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B0F" w:rsidRPr="000B3090" w:rsidRDefault="00317B0F" w:rsidP="000B3090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proofErr w:type="spellStart"/>
      <w:r w:rsidRPr="000B3090">
        <w:rPr>
          <w:rFonts w:ascii="Times New Roman" w:hAnsi="Times New Roman" w:cs="Times New Roman"/>
          <w:b/>
          <w:sz w:val="32"/>
          <w:szCs w:val="24"/>
          <w:u w:val="single"/>
        </w:rPr>
        <w:t>Editorial</w:t>
      </w:r>
      <w:proofErr w:type="spellEnd"/>
      <w:r w:rsidRPr="000B3090"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  <w:proofErr w:type="spellStart"/>
      <w:r w:rsidRPr="000B3090">
        <w:rPr>
          <w:rFonts w:ascii="Times New Roman" w:hAnsi="Times New Roman" w:cs="Times New Roman"/>
          <w:b/>
          <w:sz w:val="32"/>
          <w:szCs w:val="24"/>
          <w:u w:val="single"/>
        </w:rPr>
        <w:t>Guidelines</w:t>
      </w:r>
      <w:proofErr w:type="spellEnd"/>
      <w:r w:rsidRPr="000B3090">
        <w:rPr>
          <w:rFonts w:ascii="Times New Roman" w:hAnsi="Times New Roman" w:cs="Times New Roman"/>
          <w:b/>
          <w:sz w:val="32"/>
          <w:szCs w:val="24"/>
          <w:u w:val="single"/>
        </w:rPr>
        <w:t xml:space="preserve"> and </w:t>
      </w:r>
      <w:proofErr w:type="spellStart"/>
      <w:r w:rsidRPr="000B3090">
        <w:rPr>
          <w:rFonts w:ascii="Times New Roman" w:hAnsi="Times New Roman" w:cs="Times New Roman"/>
          <w:b/>
          <w:sz w:val="32"/>
          <w:szCs w:val="24"/>
          <w:u w:val="single"/>
        </w:rPr>
        <w:t>Rules</w:t>
      </w:r>
      <w:proofErr w:type="spellEnd"/>
      <w:r w:rsidRPr="000B3090">
        <w:rPr>
          <w:rFonts w:ascii="Times New Roman" w:hAnsi="Times New Roman" w:cs="Times New Roman"/>
          <w:b/>
          <w:sz w:val="32"/>
          <w:szCs w:val="24"/>
          <w:u w:val="single"/>
        </w:rPr>
        <w:t xml:space="preserve"> for </w:t>
      </w:r>
      <w:proofErr w:type="spellStart"/>
      <w:r w:rsidRPr="000B3090">
        <w:rPr>
          <w:rFonts w:ascii="Times New Roman" w:hAnsi="Times New Roman" w:cs="Times New Roman"/>
          <w:b/>
          <w:sz w:val="32"/>
          <w:szCs w:val="24"/>
          <w:u w:val="single"/>
        </w:rPr>
        <w:t>Preparing</w:t>
      </w:r>
      <w:proofErr w:type="spellEnd"/>
      <w:r w:rsidRPr="000B3090"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  <w:proofErr w:type="spellStart"/>
      <w:r w:rsidRPr="000B3090">
        <w:rPr>
          <w:rFonts w:ascii="Times New Roman" w:hAnsi="Times New Roman" w:cs="Times New Roman"/>
          <w:b/>
          <w:sz w:val="32"/>
          <w:szCs w:val="24"/>
          <w:u w:val="single"/>
        </w:rPr>
        <w:t>Footnotes</w:t>
      </w:r>
      <w:proofErr w:type="spellEnd"/>
      <w:r w:rsidRPr="000B3090">
        <w:rPr>
          <w:rFonts w:ascii="Times New Roman" w:hAnsi="Times New Roman" w:cs="Times New Roman"/>
          <w:b/>
          <w:sz w:val="32"/>
          <w:szCs w:val="24"/>
          <w:u w:val="single"/>
        </w:rPr>
        <w:t xml:space="preserve"> and </w:t>
      </w:r>
      <w:proofErr w:type="spellStart"/>
      <w:r w:rsidRPr="000B3090">
        <w:rPr>
          <w:rFonts w:ascii="Times New Roman" w:hAnsi="Times New Roman" w:cs="Times New Roman"/>
          <w:b/>
          <w:sz w:val="32"/>
          <w:szCs w:val="24"/>
          <w:u w:val="single"/>
        </w:rPr>
        <w:t>Bibliography</w:t>
      </w:r>
      <w:proofErr w:type="spellEnd"/>
    </w:p>
    <w:p w:rsidR="003C69AA" w:rsidRPr="000B3090" w:rsidRDefault="003C69AA" w:rsidP="000B3090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0B3090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3425190</wp:posOffset>
            </wp:positionH>
            <wp:positionV relativeFrom="paragraph">
              <wp:posOffset>6985</wp:posOffset>
            </wp:positionV>
            <wp:extent cx="2576830" cy="1060450"/>
            <wp:effectExtent l="0" t="0" r="0" b="6350"/>
            <wp:wrapTight wrapText="bothSides">
              <wp:wrapPolygon edited="0">
                <wp:start x="0" y="0"/>
                <wp:lineTo x="0" y="21341"/>
                <wp:lineTo x="21398" y="21341"/>
                <wp:lineTo x="21398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17B0F" w:rsidRPr="000B3090">
        <w:rPr>
          <w:rFonts w:ascii="Times New Roman" w:hAnsi="Times New Roman" w:cs="Times New Roman"/>
          <w:sz w:val="28"/>
          <w:szCs w:val="24"/>
          <w:u w:val="single"/>
        </w:rPr>
        <w:t>Scientific</w:t>
      </w:r>
      <w:proofErr w:type="spellEnd"/>
      <w:r w:rsidR="00317B0F" w:rsidRPr="000B309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 w:rsidR="00317B0F" w:rsidRPr="000B3090">
        <w:rPr>
          <w:rFonts w:ascii="Times New Roman" w:hAnsi="Times New Roman" w:cs="Times New Roman"/>
          <w:sz w:val="28"/>
          <w:szCs w:val="24"/>
          <w:u w:val="single"/>
        </w:rPr>
        <w:t>Journal</w:t>
      </w:r>
      <w:proofErr w:type="spellEnd"/>
    </w:p>
    <w:p w:rsidR="003C69AA" w:rsidRPr="000B3090" w:rsidRDefault="003C69AA" w:rsidP="000B3090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0B3090">
        <w:rPr>
          <w:rFonts w:ascii="Times New Roman" w:hAnsi="Times New Roman" w:cs="Times New Roman"/>
          <w:sz w:val="28"/>
          <w:szCs w:val="24"/>
          <w:u w:val="single"/>
        </w:rPr>
        <w:t>„</w:t>
      </w:r>
      <w:proofErr w:type="spellStart"/>
      <w:r w:rsidR="00317B0F" w:rsidRPr="000B3090">
        <w:rPr>
          <w:rFonts w:ascii="Times New Roman" w:hAnsi="Times New Roman" w:cs="Times New Roman"/>
          <w:sz w:val="28"/>
          <w:szCs w:val="24"/>
          <w:u w:val="single"/>
        </w:rPr>
        <w:t>Gloss</w:t>
      </w:r>
      <w:proofErr w:type="spellEnd"/>
      <w:r w:rsidRPr="000B3090">
        <w:rPr>
          <w:rFonts w:ascii="Times New Roman" w:hAnsi="Times New Roman" w:cs="Times New Roman"/>
          <w:sz w:val="28"/>
          <w:szCs w:val="24"/>
          <w:u w:val="single"/>
        </w:rPr>
        <w:t xml:space="preserve">. </w:t>
      </w:r>
      <w:r w:rsidR="00317B0F" w:rsidRPr="000B3090">
        <w:rPr>
          <w:rFonts w:ascii="Times New Roman" w:hAnsi="Times New Roman" w:cs="Times New Roman"/>
          <w:sz w:val="28"/>
          <w:szCs w:val="24"/>
          <w:u w:val="single"/>
        </w:rPr>
        <w:t xml:space="preserve">Commercial Law in </w:t>
      </w:r>
      <w:proofErr w:type="spellStart"/>
      <w:r w:rsidR="00317B0F" w:rsidRPr="000B3090">
        <w:rPr>
          <w:rFonts w:ascii="Times New Roman" w:hAnsi="Times New Roman" w:cs="Times New Roman"/>
          <w:sz w:val="28"/>
          <w:szCs w:val="24"/>
          <w:u w:val="single"/>
        </w:rPr>
        <w:t>Judgements</w:t>
      </w:r>
      <w:proofErr w:type="spellEnd"/>
      <w:r w:rsidR="00317B0F" w:rsidRPr="000B3090">
        <w:rPr>
          <w:rFonts w:ascii="Times New Roman" w:hAnsi="Times New Roman" w:cs="Times New Roman"/>
          <w:sz w:val="28"/>
          <w:szCs w:val="24"/>
          <w:u w:val="single"/>
        </w:rPr>
        <w:t xml:space="preserve"> and </w:t>
      </w:r>
      <w:proofErr w:type="spellStart"/>
      <w:r w:rsidR="00317B0F" w:rsidRPr="000B3090">
        <w:rPr>
          <w:rFonts w:ascii="Times New Roman" w:hAnsi="Times New Roman" w:cs="Times New Roman"/>
          <w:sz w:val="28"/>
          <w:szCs w:val="24"/>
          <w:u w:val="single"/>
        </w:rPr>
        <w:t>Commentaries</w:t>
      </w:r>
      <w:proofErr w:type="spellEnd"/>
      <w:r w:rsidRPr="000B3090">
        <w:rPr>
          <w:rFonts w:ascii="Times New Roman" w:hAnsi="Times New Roman" w:cs="Times New Roman"/>
          <w:sz w:val="28"/>
          <w:szCs w:val="24"/>
          <w:u w:val="single"/>
        </w:rPr>
        <w:t>”</w:t>
      </w:r>
    </w:p>
    <w:p w:rsidR="003C69AA" w:rsidRPr="000B3090" w:rsidRDefault="003C69AA" w:rsidP="000B3090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1BE" w:rsidRPr="002331BE" w:rsidRDefault="002331BE" w:rsidP="000B3090">
      <w:pPr>
        <w:spacing w:before="120" w:after="12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2331B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General </w:t>
      </w:r>
      <w:proofErr w:type="spellStart"/>
      <w:r w:rsidRPr="002331B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Guidelines</w:t>
      </w:r>
      <w:proofErr w:type="spellEnd"/>
    </w:p>
    <w:p w:rsidR="00D70C2A" w:rsidRPr="000B3090" w:rsidRDefault="00D70C2A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r w:rsidRPr="000B3090">
        <w:t xml:space="preserve">The </w:t>
      </w:r>
      <w:proofErr w:type="spellStart"/>
      <w:r w:rsidRPr="000B3090">
        <w:t>manuscript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structured</w:t>
      </w:r>
      <w:proofErr w:type="spellEnd"/>
      <w:r w:rsidRPr="000B3090">
        <w:t xml:space="preserve"> </w:t>
      </w:r>
      <w:proofErr w:type="spellStart"/>
      <w:r w:rsidRPr="000B3090">
        <w:t>into</w:t>
      </w:r>
      <w:proofErr w:type="spellEnd"/>
      <w:r w:rsidRPr="000B3090">
        <w:t xml:space="preserve"> </w:t>
      </w:r>
      <w:proofErr w:type="spellStart"/>
      <w:r w:rsidRPr="000B3090">
        <w:t>clearly</w:t>
      </w:r>
      <w:proofErr w:type="spellEnd"/>
      <w:r w:rsidRPr="000B3090">
        <w:t xml:space="preserve"> </w:t>
      </w:r>
      <w:proofErr w:type="spellStart"/>
      <w:r w:rsidRPr="000B3090">
        <w:t>defined</w:t>
      </w:r>
      <w:proofErr w:type="spellEnd"/>
      <w:r w:rsidRPr="000B3090">
        <w:t xml:space="preserve"> </w:t>
      </w:r>
      <w:proofErr w:type="spellStart"/>
      <w:r w:rsidRPr="000B3090">
        <w:t>editorial</w:t>
      </w:r>
      <w:proofErr w:type="spellEnd"/>
      <w:r w:rsidRPr="000B3090">
        <w:t xml:space="preserve"> </w:t>
      </w:r>
      <w:proofErr w:type="spellStart"/>
      <w:r w:rsidRPr="000B3090">
        <w:t>units</w:t>
      </w:r>
      <w:proofErr w:type="spellEnd"/>
      <w:r w:rsidRPr="000B3090">
        <w:t xml:space="preserve">. </w:t>
      </w:r>
      <w:proofErr w:type="spellStart"/>
      <w:r w:rsidRPr="000B3090">
        <w:t>Editorial</w:t>
      </w:r>
      <w:proofErr w:type="spellEnd"/>
      <w:r w:rsidRPr="000B3090">
        <w:t xml:space="preserve"> unit </w:t>
      </w:r>
      <w:proofErr w:type="spellStart"/>
      <w:r w:rsidRPr="000B3090">
        <w:t>headings</w:t>
      </w:r>
      <w:proofErr w:type="spellEnd"/>
      <w:r w:rsidRPr="000B3090">
        <w:t xml:space="preserve"> </w:t>
      </w:r>
      <w:proofErr w:type="spellStart"/>
      <w:r w:rsidRPr="000B3090">
        <w:t>should</w:t>
      </w:r>
      <w:proofErr w:type="spellEnd"/>
      <w:r w:rsidRPr="000B3090">
        <w:t xml:space="preserve"> not end with a </w:t>
      </w:r>
      <w:proofErr w:type="spellStart"/>
      <w:r w:rsidRPr="000B3090">
        <w:t>full</w:t>
      </w:r>
      <w:proofErr w:type="spellEnd"/>
      <w:r w:rsidRPr="000B3090">
        <w:t xml:space="preserve"> stop. </w:t>
      </w:r>
      <w:proofErr w:type="spellStart"/>
      <w:r w:rsidRPr="000B3090">
        <w:t>Arabic</w:t>
      </w:r>
      <w:proofErr w:type="spellEnd"/>
      <w:r w:rsidRPr="000B3090">
        <w:t xml:space="preserve"> </w:t>
      </w:r>
      <w:proofErr w:type="spellStart"/>
      <w:r w:rsidRPr="000B3090">
        <w:t>numerals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used</w:t>
      </w:r>
      <w:proofErr w:type="spellEnd"/>
      <w:r w:rsidRPr="000B3090">
        <w:t>.</w:t>
      </w:r>
    </w:p>
    <w:p w:rsidR="002331BE" w:rsidRPr="000B3090" w:rsidRDefault="002331BE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Subsequent</w:t>
      </w:r>
      <w:proofErr w:type="spellEnd"/>
      <w:r w:rsidRPr="000B3090">
        <w:t xml:space="preserve"> </w:t>
      </w:r>
      <w:proofErr w:type="spellStart"/>
      <w:r w:rsidRPr="000B3090">
        <w:t>keywords</w:t>
      </w:r>
      <w:proofErr w:type="spellEnd"/>
      <w:r w:rsidRPr="000B3090">
        <w:t xml:space="preserve"> </w:t>
      </w:r>
      <w:proofErr w:type="spellStart"/>
      <w:r w:rsidRPr="000B3090">
        <w:t>should</w:t>
      </w:r>
      <w:proofErr w:type="spellEnd"/>
      <w:r w:rsidRPr="000B3090">
        <w:t xml:space="preserve"> be </w:t>
      </w:r>
      <w:proofErr w:type="spellStart"/>
      <w:r w:rsidRPr="000B3090">
        <w:t>separated</w:t>
      </w:r>
      <w:proofErr w:type="spellEnd"/>
      <w:r w:rsidRPr="000B3090">
        <w:t xml:space="preserve"> by </w:t>
      </w:r>
      <w:proofErr w:type="spellStart"/>
      <w:r w:rsidRPr="000B3090">
        <w:t>semicolons</w:t>
      </w:r>
      <w:proofErr w:type="spellEnd"/>
      <w:r w:rsidRPr="000B3090">
        <w:t>.</w:t>
      </w:r>
    </w:p>
    <w:p w:rsidR="00D70C2A" w:rsidRPr="000B3090" w:rsidRDefault="00D70C2A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Footnotes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not be </w:t>
      </w:r>
      <w:proofErr w:type="spellStart"/>
      <w:r w:rsidRPr="000B3090">
        <w:t>used</w:t>
      </w:r>
      <w:proofErr w:type="spellEnd"/>
      <w:r w:rsidRPr="000B3090">
        <w:t xml:space="preserve"> in the </w:t>
      </w:r>
      <w:proofErr w:type="spellStart"/>
      <w:r w:rsidRPr="000B3090">
        <w:t>abstract</w:t>
      </w:r>
      <w:proofErr w:type="spellEnd"/>
      <w:r w:rsidRPr="000B3090">
        <w:t xml:space="preserve"> </w:t>
      </w:r>
      <w:proofErr w:type="spellStart"/>
      <w:r w:rsidRPr="000B3090">
        <w:t>or</w:t>
      </w:r>
      <w:proofErr w:type="spellEnd"/>
      <w:r w:rsidRPr="000B3090">
        <w:t xml:space="preserve"> in the </w:t>
      </w:r>
      <w:proofErr w:type="spellStart"/>
      <w:r w:rsidRPr="000B3090">
        <w:t>title</w:t>
      </w:r>
      <w:proofErr w:type="spellEnd"/>
      <w:r w:rsidRPr="000B3090">
        <w:t xml:space="preserve"> of the </w:t>
      </w:r>
      <w:proofErr w:type="spellStart"/>
      <w:r w:rsidRPr="000B3090">
        <w:t>manuscript</w:t>
      </w:r>
      <w:proofErr w:type="spellEnd"/>
      <w:r w:rsidRPr="000B3090">
        <w:t>.</w:t>
      </w:r>
    </w:p>
    <w:p w:rsidR="0026262F" w:rsidRDefault="00D70C2A" w:rsidP="0026262F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Footnotes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prepared</w:t>
      </w:r>
      <w:proofErr w:type="spellEnd"/>
      <w:r w:rsidRPr="000B3090">
        <w:t xml:space="preserve"> </w:t>
      </w:r>
      <w:proofErr w:type="spellStart"/>
      <w:r w:rsidRPr="000B3090">
        <w:t>consistently</w:t>
      </w:r>
      <w:proofErr w:type="spellEnd"/>
      <w:r w:rsidRPr="000B3090">
        <w:t xml:space="preserve">, </w:t>
      </w:r>
      <w:proofErr w:type="spellStart"/>
      <w:r w:rsidRPr="000B3090">
        <w:t>using</w:t>
      </w:r>
      <w:proofErr w:type="spellEnd"/>
      <w:r w:rsidRPr="000B3090">
        <w:t xml:space="preserve"> </w:t>
      </w:r>
      <w:proofErr w:type="spellStart"/>
      <w:r w:rsidRPr="000B3090">
        <w:t>either</w:t>
      </w:r>
      <w:proofErr w:type="spellEnd"/>
      <w:r w:rsidRPr="000B3090">
        <w:t xml:space="preserve"> </w:t>
      </w:r>
      <w:proofErr w:type="spellStart"/>
      <w:r w:rsidRPr="000B3090">
        <w:t>Polish</w:t>
      </w:r>
      <w:proofErr w:type="spellEnd"/>
      <w:r w:rsidRPr="000B3090">
        <w:t xml:space="preserve"> </w:t>
      </w:r>
      <w:proofErr w:type="spellStart"/>
      <w:r w:rsidRPr="000B3090">
        <w:t>citation</w:t>
      </w:r>
      <w:proofErr w:type="spellEnd"/>
      <w:r w:rsidRPr="000B3090">
        <w:t xml:space="preserve"> </w:t>
      </w:r>
      <w:proofErr w:type="spellStart"/>
      <w:r w:rsidRPr="000B3090">
        <w:t>conventions</w:t>
      </w:r>
      <w:proofErr w:type="spellEnd"/>
      <w:r w:rsidRPr="000B3090">
        <w:t xml:space="preserve"> (</w:t>
      </w:r>
      <w:proofErr w:type="spellStart"/>
      <w:r w:rsidRPr="000B3090">
        <w:t>e.g</w:t>
      </w:r>
      <w:proofErr w:type="spellEnd"/>
      <w:r w:rsidRPr="000B3090">
        <w:t xml:space="preserve">. </w:t>
      </w:r>
      <w:r w:rsidRPr="000B3090">
        <w:rPr>
          <w:rStyle w:val="Uwydatnienie"/>
        </w:rPr>
        <w:t>dz. cyt.</w:t>
      </w:r>
      <w:r w:rsidRPr="000B3090">
        <w:t xml:space="preserve">, </w:t>
      </w:r>
      <w:r w:rsidRPr="000B3090">
        <w:rPr>
          <w:rStyle w:val="Uwydatnienie"/>
        </w:rPr>
        <w:t>tamże</w:t>
      </w:r>
      <w:r w:rsidRPr="000B3090">
        <w:t xml:space="preserve">) </w:t>
      </w:r>
      <w:proofErr w:type="spellStart"/>
      <w:r w:rsidRPr="000B3090">
        <w:t>or</w:t>
      </w:r>
      <w:proofErr w:type="spellEnd"/>
      <w:r w:rsidRPr="000B3090">
        <w:t xml:space="preserve"> </w:t>
      </w:r>
      <w:proofErr w:type="spellStart"/>
      <w:r w:rsidRPr="000B3090">
        <w:t>Latin</w:t>
      </w:r>
      <w:proofErr w:type="spellEnd"/>
      <w:r w:rsidRPr="000B3090">
        <w:t xml:space="preserve"> </w:t>
      </w:r>
      <w:proofErr w:type="spellStart"/>
      <w:r w:rsidRPr="000B3090">
        <w:t>citation</w:t>
      </w:r>
      <w:proofErr w:type="spellEnd"/>
      <w:r w:rsidRPr="000B3090">
        <w:t xml:space="preserve"> </w:t>
      </w:r>
      <w:proofErr w:type="spellStart"/>
      <w:r w:rsidRPr="000B3090">
        <w:t>conventions</w:t>
      </w:r>
      <w:proofErr w:type="spellEnd"/>
      <w:r w:rsidRPr="000B3090">
        <w:t xml:space="preserve"> (</w:t>
      </w:r>
      <w:proofErr w:type="spellStart"/>
      <w:r w:rsidRPr="000B3090">
        <w:t>e.g</w:t>
      </w:r>
      <w:proofErr w:type="spellEnd"/>
      <w:r w:rsidRPr="000B3090">
        <w:t xml:space="preserve">. </w:t>
      </w:r>
      <w:r w:rsidRPr="000B3090">
        <w:rPr>
          <w:rStyle w:val="Uwydatnienie"/>
        </w:rPr>
        <w:t>op. cit.</w:t>
      </w:r>
      <w:r w:rsidRPr="000B3090">
        <w:t xml:space="preserve">, </w:t>
      </w:r>
      <w:r w:rsidRPr="000B3090">
        <w:rPr>
          <w:rStyle w:val="Uwydatnienie"/>
        </w:rPr>
        <w:t>ibidem</w:t>
      </w:r>
      <w:r w:rsidRPr="000B3090">
        <w:t xml:space="preserve">). </w:t>
      </w:r>
      <w:proofErr w:type="spellStart"/>
      <w:r w:rsidRPr="000B3090">
        <w:t>Mixing</w:t>
      </w:r>
      <w:proofErr w:type="spellEnd"/>
      <w:r w:rsidRPr="000B3090">
        <w:t xml:space="preserve"> </w:t>
      </w:r>
      <w:proofErr w:type="spellStart"/>
      <w:r w:rsidRPr="000B3090">
        <w:t>both</w:t>
      </w:r>
      <w:proofErr w:type="spellEnd"/>
      <w:r w:rsidRPr="000B3090">
        <w:t xml:space="preserve"> </w:t>
      </w:r>
      <w:proofErr w:type="spellStart"/>
      <w:r w:rsidRPr="000B3090">
        <w:t>systems</w:t>
      </w:r>
      <w:proofErr w:type="spellEnd"/>
      <w:r w:rsidRPr="000B3090">
        <w:t xml:space="preserve"> </w:t>
      </w:r>
      <w:proofErr w:type="spellStart"/>
      <w:r w:rsidRPr="000B3090">
        <w:t>within</w:t>
      </w:r>
      <w:proofErr w:type="spellEnd"/>
      <w:r w:rsidRPr="000B3090">
        <w:t xml:space="preserve"> a single </w:t>
      </w:r>
      <w:proofErr w:type="spellStart"/>
      <w:r w:rsidRPr="000B3090">
        <w:t>manuscript</w:t>
      </w:r>
      <w:proofErr w:type="spellEnd"/>
      <w:r w:rsidRPr="000B3090">
        <w:t xml:space="preserve"> </w:t>
      </w:r>
      <w:proofErr w:type="spellStart"/>
      <w:r w:rsidRPr="000B3090">
        <w:t>is</w:t>
      </w:r>
      <w:proofErr w:type="spellEnd"/>
      <w:r w:rsidRPr="000B3090">
        <w:t xml:space="preserve"> not </w:t>
      </w:r>
      <w:proofErr w:type="spellStart"/>
      <w:r w:rsidRPr="000B3090">
        <w:t>permitted</w:t>
      </w:r>
      <w:proofErr w:type="spellEnd"/>
      <w:r w:rsidRPr="000B3090">
        <w:t>.</w:t>
      </w:r>
    </w:p>
    <w:p w:rsidR="00D70C2A" w:rsidRPr="000B3090" w:rsidRDefault="00D70C2A" w:rsidP="0026262F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bookmarkStart w:id="0" w:name="_GoBack"/>
      <w:bookmarkEnd w:id="0"/>
      <w:proofErr w:type="spellStart"/>
      <w:r w:rsidRPr="000B3090">
        <w:t>Foreign</w:t>
      </w:r>
      <w:proofErr w:type="spellEnd"/>
      <w:r w:rsidRPr="000B3090">
        <w:t xml:space="preserve"> </w:t>
      </w:r>
      <w:proofErr w:type="spellStart"/>
      <w:r w:rsidRPr="000B3090">
        <w:t>words</w:t>
      </w:r>
      <w:proofErr w:type="spellEnd"/>
      <w:r w:rsidRPr="000B3090">
        <w:t xml:space="preserve">, </w:t>
      </w:r>
      <w:proofErr w:type="spellStart"/>
      <w:r w:rsidRPr="000B3090">
        <w:t>phrases</w:t>
      </w:r>
      <w:proofErr w:type="spellEnd"/>
      <w:r w:rsidRPr="000B3090">
        <w:t xml:space="preserve">, and </w:t>
      </w:r>
      <w:proofErr w:type="spellStart"/>
      <w:r w:rsidRPr="000B3090">
        <w:t>expressions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italicised</w:t>
      </w:r>
      <w:proofErr w:type="spellEnd"/>
      <w:r w:rsidRPr="000B3090">
        <w:t>.</w:t>
      </w:r>
    </w:p>
    <w:p w:rsidR="00D70C2A" w:rsidRPr="000B3090" w:rsidRDefault="00D70C2A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Titles</w:t>
      </w:r>
      <w:proofErr w:type="spellEnd"/>
      <w:r w:rsidRPr="000B3090">
        <w:t xml:space="preserve"> of </w:t>
      </w:r>
      <w:proofErr w:type="spellStart"/>
      <w:r w:rsidRPr="000B3090">
        <w:t>monographs</w:t>
      </w:r>
      <w:proofErr w:type="spellEnd"/>
      <w:r w:rsidRPr="000B3090">
        <w:t xml:space="preserve">, </w:t>
      </w:r>
      <w:proofErr w:type="spellStart"/>
      <w:r w:rsidRPr="000B3090">
        <w:t>journal</w:t>
      </w:r>
      <w:proofErr w:type="spellEnd"/>
      <w:r w:rsidRPr="000B3090">
        <w:t xml:space="preserve"> </w:t>
      </w:r>
      <w:proofErr w:type="spellStart"/>
      <w:r w:rsidRPr="000B3090">
        <w:t>articles</w:t>
      </w:r>
      <w:proofErr w:type="spellEnd"/>
      <w:r w:rsidRPr="000B3090">
        <w:t xml:space="preserve">, and </w:t>
      </w:r>
      <w:proofErr w:type="spellStart"/>
      <w:r w:rsidRPr="000B3090">
        <w:t>chapters</w:t>
      </w:r>
      <w:proofErr w:type="spellEnd"/>
      <w:r w:rsidRPr="000B3090">
        <w:t xml:space="preserve"> in </w:t>
      </w:r>
      <w:proofErr w:type="spellStart"/>
      <w:r w:rsidRPr="000B3090">
        <w:t>edited</w:t>
      </w:r>
      <w:proofErr w:type="spellEnd"/>
      <w:r w:rsidRPr="000B3090">
        <w:t xml:space="preserve"> </w:t>
      </w:r>
      <w:proofErr w:type="spellStart"/>
      <w:r w:rsidRPr="000B3090">
        <w:t>volumes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italicised</w:t>
      </w:r>
      <w:proofErr w:type="spellEnd"/>
      <w:r w:rsidRPr="000B3090">
        <w:t>.</w:t>
      </w:r>
    </w:p>
    <w:p w:rsidR="00D70C2A" w:rsidRPr="000B3090" w:rsidRDefault="00D70C2A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Journal</w:t>
      </w:r>
      <w:proofErr w:type="spellEnd"/>
      <w:r w:rsidRPr="000B3090">
        <w:t xml:space="preserve"> </w:t>
      </w:r>
      <w:proofErr w:type="spellStart"/>
      <w:r w:rsidRPr="000B3090">
        <w:t>titles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</w:t>
      </w:r>
      <w:proofErr w:type="spellStart"/>
      <w:r w:rsidRPr="000B3090">
        <w:t>appear</w:t>
      </w:r>
      <w:proofErr w:type="spellEnd"/>
      <w:r w:rsidRPr="000B3090">
        <w:t xml:space="preserve"> in </w:t>
      </w:r>
      <w:proofErr w:type="spellStart"/>
      <w:r w:rsidRPr="000B3090">
        <w:t>quotation</w:t>
      </w:r>
      <w:proofErr w:type="spellEnd"/>
      <w:r w:rsidRPr="000B3090">
        <w:t xml:space="preserve"> </w:t>
      </w:r>
      <w:proofErr w:type="spellStart"/>
      <w:r w:rsidRPr="000B3090">
        <w:t>marks</w:t>
      </w:r>
      <w:proofErr w:type="spellEnd"/>
      <w:r w:rsidRPr="000B3090">
        <w:t xml:space="preserve"> and </w:t>
      </w:r>
      <w:proofErr w:type="spellStart"/>
      <w:r w:rsidRPr="000B3090">
        <w:t>must</w:t>
      </w:r>
      <w:proofErr w:type="spellEnd"/>
      <w:r w:rsidRPr="000B3090">
        <w:t xml:space="preserve"> not be </w:t>
      </w:r>
      <w:proofErr w:type="spellStart"/>
      <w:r w:rsidRPr="000B3090">
        <w:t>italicised</w:t>
      </w:r>
      <w:proofErr w:type="spellEnd"/>
      <w:r w:rsidRPr="000B3090">
        <w:t>.</w:t>
      </w:r>
    </w:p>
    <w:p w:rsidR="00D70C2A" w:rsidRPr="000B3090" w:rsidRDefault="00D70C2A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Footnote</w:t>
      </w:r>
      <w:proofErr w:type="spellEnd"/>
      <w:r w:rsidRPr="000B3090">
        <w:t xml:space="preserve"> </w:t>
      </w:r>
      <w:proofErr w:type="spellStart"/>
      <w:r w:rsidRPr="000B3090">
        <w:t>markers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placed</w:t>
      </w:r>
      <w:proofErr w:type="spellEnd"/>
      <w:r w:rsidRPr="000B3090">
        <w:t xml:space="preserve"> </w:t>
      </w:r>
      <w:proofErr w:type="spellStart"/>
      <w:r w:rsidRPr="000B3090">
        <w:t>before</w:t>
      </w:r>
      <w:proofErr w:type="spellEnd"/>
      <w:r w:rsidRPr="000B3090">
        <w:t xml:space="preserve"> </w:t>
      </w:r>
      <w:proofErr w:type="spellStart"/>
      <w:r w:rsidRPr="000B3090">
        <w:t>punctuation</w:t>
      </w:r>
      <w:proofErr w:type="spellEnd"/>
      <w:r w:rsidRPr="000B3090">
        <w:t xml:space="preserve"> </w:t>
      </w:r>
      <w:proofErr w:type="spellStart"/>
      <w:r w:rsidRPr="000B3090">
        <w:t>marks</w:t>
      </w:r>
      <w:proofErr w:type="spellEnd"/>
      <w:r w:rsidRPr="000B3090">
        <w:t xml:space="preserve">. </w:t>
      </w:r>
      <w:proofErr w:type="spellStart"/>
      <w:r w:rsidRPr="000B3090">
        <w:t>Each</w:t>
      </w:r>
      <w:proofErr w:type="spellEnd"/>
      <w:r w:rsidRPr="000B3090">
        <w:t xml:space="preserve"> </w:t>
      </w:r>
      <w:proofErr w:type="spellStart"/>
      <w:r w:rsidRPr="000B3090">
        <w:t>footnote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end with a </w:t>
      </w:r>
      <w:proofErr w:type="spellStart"/>
      <w:r w:rsidRPr="000B3090">
        <w:t>full</w:t>
      </w:r>
      <w:proofErr w:type="spellEnd"/>
      <w:r w:rsidRPr="000B3090">
        <w:t xml:space="preserve"> stop. A </w:t>
      </w:r>
      <w:proofErr w:type="spellStart"/>
      <w:r w:rsidRPr="000B3090">
        <w:t>sentence-ending</w:t>
      </w:r>
      <w:proofErr w:type="spellEnd"/>
      <w:r w:rsidRPr="000B3090">
        <w:t xml:space="preserve"> </w:t>
      </w:r>
      <w:proofErr w:type="spellStart"/>
      <w:r w:rsidRPr="000B3090">
        <w:t>full</w:t>
      </w:r>
      <w:proofErr w:type="spellEnd"/>
      <w:r w:rsidRPr="000B3090">
        <w:t xml:space="preserve"> stop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placed</w:t>
      </w:r>
      <w:proofErr w:type="spellEnd"/>
      <w:r w:rsidRPr="000B3090">
        <w:t xml:space="preserve"> </w:t>
      </w:r>
      <w:proofErr w:type="spellStart"/>
      <w:r w:rsidRPr="000B3090">
        <w:t>after</w:t>
      </w:r>
      <w:proofErr w:type="spellEnd"/>
      <w:r w:rsidRPr="000B3090">
        <w:t xml:space="preserve"> the </w:t>
      </w:r>
      <w:proofErr w:type="spellStart"/>
      <w:r w:rsidRPr="000B3090">
        <w:t>closing</w:t>
      </w:r>
      <w:proofErr w:type="spellEnd"/>
      <w:r w:rsidRPr="000B3090">
        <w:t xml:space="preserve"> </w:t>
      </w:r>
      <w:proofErr w:type="spellStart"/>
      <w:r w:rsidRPr="000B3090">
        <w:t>quotation</w:t>
      </w:r>
      <w:proofErr w:type="spellEnd"/>
      <w:r w:rsidRPr="000B3090">
        <w:t xml:space="preserve"> </w:t>
      </w:r>
      <w:proofErr w:type="spellStart"/>
      <w:r w:rsidRPr="000B3090">
        <w:t>mark</w:t>
      </w:r>
      <w:proofErr w:type="spellEnd"/>
      <w:r w:rsidRPr="000B3090">
        <w:t>.</w:t>
      </w:r>
    </w:p>
    <w:p w:rsidR="00D70C2A" w:rsidRPr="000B3090" w:rsidRDefault="00D70C2A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Where</w:t>
      </w:r>
      <w:proofErr w:type="spellEnd"/>
      <w:r w:rsidRPr="000B3090">
        <w:t xml:space="preserve"> the same </w:t>
      </w:r>
      <w:proofErr w:type="spellStart"/>
      <w:r w:rsidRPr="000B3090">
        <w:t>source</w:t>
      </w:r>
      <w:proofErr w:type="spellEnd"/>
      <w:r w:rsidRPr="000B3090">
        <w:t xml:space="preserve"> </w:t>
      </w:r>
      <w:proofErr w:type="spellStart"/>
      <w:r w:rsidRPr="000B3090">
        <w:t>is</w:t>
      </w:r>
      <w:proofErr w:type="spellEnd"/>
      <w:r w:rsidRPr="000B3090">
        <w:t xml:space="preserve"> </w:t>
      </w:r>
      <w:proofErr w:type="spellStart"/>
      <w:r w:rsidRPr="000B3090">
        <w:t>cited</w:t>
      </w:r>
      <w:proofErr w:type="spellEnd"/>
      <w:r w:rsidRPr="000B3090">
        <w:t xml:space="preserve"> in the </w:t>
      </w:r>
      <w:proofErr w:type="spellStart"/>
      <w:r w:rsidRPr="000B3090">
        <w:t>immediately</w:t>
      </w:r>
      <w:proofErr w:type="spellEnd"/>
      <w:r w:rsidRPr="000B3090">
        <w:t xml:space="preserve"> </w:t>
      </w:r>
      <w:proofErr w:type="spellStart"/>
      <w:r w:rsidRPr="000B3090">
        <w:t>following</w:t>
      </w:r>
      <w:proofErr w:type="spellEnd"/>
      <w:r w:rsidRPr="000B3090">
        <w:t xml:space="preserve"> </w:t>
      </w:r>
      <w:proofErr w:type="spellStart"/>
      <w:r w:rsidRPr="000B3090">
        <w:t>footnote</w:t>
      </w:r>
      <w:proofErr w:type="spellEnd"/>
      <w:r w:rsidRPr="000B3090">
        <w:t xml:space="preserve">, the term </w:t>
      </w:r>
      <w:r w:rsidRPr="000B3090">
        <w:rPr>
          <w:rStyle w:val="Uwydatnienie"/>
        </w:rPr>
        <w:t>Ibidem</w:t>
      </w:r>
      <w:r w:rsidRPr="000B3090">
        <w:t xml:space="preserve"> (</w:t>
      </w:r>
      <w:r w:rsidRPr="000B3090">
        <w:rPr>
          <w:rStyle w:val="Uwydatnienie"/>
        </w:rPr>
        <w:t>Tamże</w:t>
      </w:r>
      <w:r w:rsidRPr="000B3090">
        <w:t xml:space="preserve">)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used</w:t>
      </w:r>
      <w:proofErr w:type="spellEnd"/>
      <w:r w:rsidRPr="000B3090">
        <w:t>.</w:t>
      </w:r>
    </w:p>
    <w:p w:rsidR="00517A22" w:rsidRDefault="00D76E6D" w:rsidP="00517A22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Where</w:t>
      </w:r>
      <w:proofErr w:type="spellEnd"/>
      <w:r w:rsidRPr="000B3090">
        <w:t xml:space="preserve"> a </w:t>
      </w:r>
      <w:proofErr w:type="spellStart"/>
      <w:r w:rsidRPr="000B3090">
        <w:t>work</w:t>
      </w:r>
      <w:proofErr w:type="spellEnd"/>
      <w:r w:rsidRPr="000B3090">
        <w:t xml:space="preserve"> by the same </w:t>
      </w:r>
      <w:proofErr w:type="spellStart"/>
      <w:r w:rsidRPr="000B3090">
        <w:t>author</w:t>
      </w:r>
      <w:proofErr w:type="spellEnd"/>
      <w:r w:rsidRPr="000B3090">
        <w:t xml:space="preserve"> </w:t>
      </w:r>
      <w:proofErr w:type="spellStart"/>
      <w:r w:rsidRPr="000B3090">
        <w:t>is</w:t>
      </w:r>
      <w:proofErr w:type="spellEnd"/>
      <w:r w:rsidRPr="000B3090">
        <w:t xml:space="preserve"> </w:t>
      </w:r>
      <w:proofErr w:type="spellStart"/>
      <w:r w:rsidRPr="000B3090">
        <w:t>cited</w:t>
      </w:r>
      <w:proofErr w:type="spellEnd"/>
      <w:r w:rsidRPr="000B3090">
        <w:t xml:space="preserve"> in the </w:t>
      </w:r>
      <w:proofErr w:type="spellStart"/>
      <w:r w:rsidRPr="000B3090">
        <w:t>immediately</w:t>
      </w:r>
      <w:proofErr w:type="spellEnd"/>
      <w:r w:rsidRPr="000B3090">
        <w:t xml:space="preserve"> </w:t>
      </w:r>
      <w:proofErr w:type="spellStart"/>
      <w:r w:rsidRPr="000B3090">
        <w:t>following</w:t>
      </w:r>
      <w:proofErr w:type="spellEnd"/>
      <w:r w:rsidRPr="000B3090">
        <w:t xml:space="preserve"> </w:t>
      </w:r>
      <w:proofErr w:type="spellStart"/>
      <w:r w:rsidRPr="000B3090">
        <w:t>footnote</w:t>
      </w:r>
      <w:proofErr w:type="spellEnd"/>
      <w:r w:rsidRPr="000B3090">
        <w:t xml:space="preserve">, the </w:t>
      </w:r>
      <w:proofErr w:type="spellStart"/>
      <w:r w:rsidRPr="000B3090">
        <w:t>terms</w:t>
      </w:r>
      <w:proofErr w:type="spellEnd"/>
      <w:r w:rsidRPr="000B3090">
        <w:t xml:space="preserve"> </w:t>
      </w:r>
      <w:proofErr w:type="spellStart"/>
      <w:r w:rsidRPr="000B3090">
        <w:rPr>
          <w:rStyle w:val="Uwydatnienie"/>
        </w:rPr>
        <w:t>Idem</w:t>
      </w:r>
      <w:proofErr w:type="spellEnd"/>
      <w:r w:rsidRPr="000B3090">
        <w:t xml:space="preserve"> </w:t>
      </w:r>
      <w:proofErr w:type="spellStart"/>
      <w:r w:rsidRPr="000B3090">
        <w:t>or</w:t>
      </w:r>
      <w:proofErr w:type="spellEnd"/>
      <w:r w:rsidRPr="000B3090">
        <w:t xml:space="preserve"> </w:t>
      </w:r>
      <w:proofErr w:type="spellStart"/>
      <w:r w:rsidRPr="000B3090">
        <w:rPr>
          <w:rStyle w:val="Uwydatnienie"/>
        </w:rPr>
        <w:t>Eadem</w:t>
      </w:r>
      <w:proofErr w:type="spellEnd"/>
      <w:r w:rsidRPr="000B3090">
        <w:t xml:space="preserve"> (</w:t>
      </w:r>
      <w:r w:rsidRPr="000B3090">
        <w:rPr>
          <w:rStyle w:val="Uwydatnienie"/>
        </w:rPr>
        <w:t>Tenże</w:t>
      </w:r>
      <w:r w:rsidRPr="000B3090">
        <w:t xml:space="preserve">, </w:t>
      </w:r>
      <w:r w:rsidRPr="000B3090">
        <w:rPr>
          <w:rStyle w:val="Uwydatnienie"/>
        </w:rPr>
        <w:t>Taż</w:t>
      </w:r>
      <w:r w:rsidRPr="000B3090">
        <w:t xml:space="preserve">)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used</w:t>
      </w:r>
      <w:proofErr w:type="spellEnd"/>
      <w:r w:rsidRPr="000B3090">
        <w:t>.</w:t>
      </w:r>
    </w:p>
    <w:p w:rsidR="00D76E6D" w:rsidRPr="000B3090" w:rsidRDefault="00D76E6D" w:rsidP="00517A22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All</w:t>
      </w:r>
      <w:proofErr w:type="spellEnd"/>
      <w:r w:rsidRPr="000B3090">
        <w:t xml:space="preserve"> </w:t>
      </w:r>
      <w:proofErr w:type="spellStart"/>
      <w:r w:rsidRPr="000B3090">
        <w:t>abbreviations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explained</w:t>
      </w:r>
      <w:proofErr w:type="spellEnd"/>
      <w:r w:rsidRPr="000B3090">
        <w:t xml:space="preserve"> in a </w:t>
      </w:r>
      <w:proofErr w:type="spellStart"/>
      <w:r w:rsidRPr="000B3090">
        <w:t>footnote</w:t>
      </w:r>
      <w:proofErr w:type="spellEnd"/>
      <w:r w:rsidRPr="000B3090">
        <w:t xml:space="preserve"> </w:t>
      </w:r>
      <w:proofErr w:type="spellStart"/>
      <w:r w:rsidRPr="000B3090">
        <w:t>at</w:t>
      </w:r>
      <w:proofErr w:type="spellEnd"/>
      <w:r w:rsidRPr="000B3090">
        <w:t xml:space="preserve"> </w:t>
      </w:r>
      <w:proofErr w:type="spellStart"/>
      <w:r w:rsidRPr="000B3090">
        <w:t>their</w:t>
      </w:r>
      <w:proofErr w:type="spellEnd"/>
      <w:r w:rsidRPr="000B3090">
        <w:t xml:space="preserve"> </w:t>
      </w:r>
      <w:proofErr w:type="spellStart"/>
      <w:r w:rsidRPr="000B3090">
        <w:t>first</w:t>
      </w:r>
      <w:proofErr w:type="spellEnd"/>
      <w:r w:rsidRPr="000B3090">
        <w:t xml:space="preserve"> </w:t>
      </w:r>
      <w:proofErr w:type="spellStart"/>
      <w:r w:rsidRPr="000B3090">
        <w:t>occurrence</w:t>
      </w:r>
      <w:proofErr w:type="spellEnd"/>
      <w:r w:rsidRPr="000B3090">
        <w:t xml:space="preserve">, </w:t>
      </w:r>
      <w:proofErr w:type="spellStart"/>
      <w:r w:rsidRPr="000B3090">
        <w:t>e.g</w:t>
      </w:r>
      <w:proofErr w:type="spellEnd"/>
      <w:r w:rsidRPr="000B3090">
        <w:t>. „</w:t>
      </w:r>
      <w:proofErr w:type="spellStart"/>
      <w:r w:rsidRPr="00517A22">
        <w:rPr>
          <w:rStyle w:val="Uwydatnienie"/>
          <w:i w:val="0"/>
        </w:rPr>
        <w:t>Act</w:t>
      </w:r>
      <w:proofErr w:type="spellEnd"/>
      <w:r w:rsidRPr="00517A22">
        <w:rPr>
          <w:rStyle w:val="Uwydatnienie"/>
          <w:i w:val="0"/>
        </w:rPr>
        <w:t xml:space="preserve"> of 23 </w:t>
      </w:r>
      <w:proofErr w:type="spellStart"/>
      <w:r w:rsidRPr="00517A22">
        <w:rPr>
          <w:rStyle w:val="Uwydatnienie"/>
          <w:i w:val="0"/>
        </w:rPr>
        <w:t>April</w:t>
      </w:r>
      <w:proofErr w:type="spellEnd"/>
      <w:r w:rsidRPr="00517A22">
        <w:rPr>
          <w:rStyle w:val="Uwydatnienie"/>
          <w:i w:val="0"/>
        </w:rPr>
        <w:t xml:space="preserve"> 1964 – </w:t>
      </w:r>
      <w:proofErr w:type="spellStart"/>
      <w:r w:rsidRPr="00517A22">
        <w:rPr>
          <w:rStyle w:val="Uwydatnienie"/>
          <w:i w:val="0"/>
        </w:rPr>
        <w:t>Civil</w:t>
      </w:r>
      <w:proofErr w:type="spellEnd"/>
      <w:r w:rsidRPr="00517A22">
        <w:rPr>
          <w:rStyle w:val="Uwydatnienie"/>
          <w:i w:val="0"/>
        </w:rPr>
        <w:t xml:space="preserve"> </w:t>
      </w:r>
      <w:proofErr w:type="spellStart"/>
      <w:r w:rsidRPr="00517A22">
        <w:rPr>
          <w:rStyle w:val="Uwydatnienie"/>
          <w:i w:val="0"/>
        </w:rPr>
        <w:t>Code</w:t>
      </w:r>
      <w:proofErr w:type="spellEnd"/>
      <w:r w:rsidRPr="00517A22">
        <w:rPr>
          <w:rStyle w:val="Uwydatnienie"/>
          <w:i w:val="0"/>
        </w:rPr>
        <w:t xml:space="preserve"> (</w:t>
      </w:r>
      <w:proofErr w:type="spellStart"/>
      <w:r w:rsidRPr="00517A22">
        <w:rPr>
          <w:rStyle w:val="Uwydatnienie"/>
          <w:i w:val="0"/>
        </w:rPr>
        <w:t>Journal</w:t>
      </w:r>
      <w:proofErr w:type="spellEnd"/>
      <w:r w:rsidRPr="00517A22">
        <w:rPr>
          <w:rStyle w:val="Uwydatnienie"/>
          <w:i w:val="0"/>
        </w:rPr>
        <w:t xml:space="preserve"> of </w:t>
      </w:r>
      <w:proofErr w:type="spellStart"/>
      <w:r w:rsidRPr="00517A22">
        <w:rPr>
          <w:rStyle w:val="Uwydatnienie"/>
          <w:i w:val="0"/>
        </w:rPr>
        <w:t>Laws</w:t>
      </w:r>
      <w:proofErr w:type="spellEnd"/>
      <w:r w:rsidRPr="00517A22">
        <w:rPr>
          <w:rStyle w:val="Uwydatnienie"/>
          <w:i w:val="0"/>
        </w:rPr>
        <w:t xml:space="preserve"> 1964, No. 16, </w:t>
      </w:r>
      <w:proofErr w:type="spellStart"/>
      <w:r w:rsidRPr="00517A22">
        <w:rPr>
          <w:rStyle w:val="Uwydatnienie"/>
          <w:i w:val="0"/>
        </w:rPr>
        <w:t>item</w:t>
      </w:r>
      <w:proofErr w:type="spellEnd"/>
      <w:r w:rsidRPr="00517A22">
        <w:rPr>
          <w:rStyle w:val="Uwydatnienie"/>
          <w:i w:val="0"/>
        </w:rPr>
        <w:t xml:space="preserve"> 93, </w:t>
      </w:r>
      <w:proofErr w:type="spellStart"/>
      <w:r w:rsidRPr="00517A22">
        <w:rPr>
          <w:rStyle w:val="Uwydatnienie"/>
          <w:i w:val="0"/>
        </w:rPr>
        <w:t>hereinafter</w:t>
      </w:r>
      <w:proofErr w:type="spellEnd"/>
      <w:r w:rsidRPr="00517A22">
        <w:rPr>
          <w:rStyle w:val="Uwydatnienie"/>
          <w:i w:val="0"/>
        </w:rPr>
        <w:t>: CC)”</w:t>
      </w:r>
      <w:r w:rsidRPr="00517A22">
        <w:rPr>
          <w:i/>
        </w:rPr>
        <w:t>.</w:t>
      </w:r>
    </w:p>
    <w:p w:rsidR="00D76E6D" w:rsidRPr="000B3090" w:rsidRDefault="00D76E6D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r w:rsidRPr="000B3090">
        <w:t xml:space="preserve">The </w:t>
      </w:r>
      <w:proofErr w:type="spellStart"/>
      <w:r w:rsidRPr="000B3090">
        <w:t>name</w:t>
      </w:r>
      <w:proofErr w:type="spellEnd"/>
      <w:r w:rsidRPr="000B3090">
        <w:t xml:space="preserve"> of the </w:t>
      </w:r>
      <w:proofErr w:type="spellStart"/>
      <w:r w:rsidRPr="000B3090">
        <w:t>publisher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not be </w:t>
      </w:r>
      <w:proofErr w:type="spellStart"/>
      <w:r w:rsidRPr="000B3090">
        <w:t>included</w:t>
      </w:r>
      <w:proofErr w:type="spellEnd"/>
      <w:r w:rsidRPr="000B3090">
        <w:t xml:space="preserve"> </w:t>
      </w:r>
      <w:proofErr w:type="spellStart"/>
      <w:r w:rsidRPr="000B3090">
        <w:t>either</w:t>
      </w:r>
      <w:proofErr w:type="spellEnd"/>
      <w:r w:rsidRPr="000B3090">
        <w:t xml:space="preserve"> in </w:t>
      </w:r>
      <w:proofErr w:type="spellStart"/>
      <w:r w:rsidRPr="000B3090">
        <w:t>footnotes</w:t>
      </w:r>
      <w:proofErr w:type="spellEnd"/>
      <w:r w:rsidRPr="000B3090">
        <w:t xml:space="preserve"> </w:t>
      </w:r>
      <w:proofErr w:type="spellStart"/>
      <w:r w:rsidRPr="000B3090">
        <w:t>or</w:t>
      </w:r>
      <w:proofErr w:type="spellEnd"/>
      <w:r w:rsidRPr="000B3090">
        <w:t xml:space="preserve"> in the </w:t>
      </w:r>
      <w:proofErr w:type="spellStart"/>
      <w:r w:rsidRPr="000B3090">
        <w:t>bibliography</w:t>
      </w:r>
      <w:proofErr w:type="spellEnd"/>
      <w:r w:rsidRPr="000B3090">
        <w:t>.</w:t>
      </w:r>
    </w:p>
    <w:p w:rsidR="00D76E6D" w:rsidRPr="000B3090" w:rsidRDefault="00D76E6D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Footnotes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set in Times New Roman, </w:t>
      </w:r>
      <w:proofErr w:type="spellStart"/>
      <w:r w:rsidRPr="000B3090">
        <w:t>font</w:t>
      </w:r>
      <w:proofErr w:type="spellEnd"/>
      <w:r w:rsidRPr="000B3090">
        <w:t xml:space="preserve"> </w:t>
      </w:r>
      <w:proofErr w:type="spellStart"/>
      <w:r w:rsidRPr="000B3090">
        <w:t>size</w:t>
      </w:r>
      <w:proofErr w:type="spellEnd"/>
      <w:r w:rsidRPr="000B3090">
        <w:t xml:space="preserve"> 10, single-</w:t>
      </w:r>
      <w:proofErr w:type="spellStart"/>
      <w:r w:rsidRPr="000B3090">
        <w:t>spaced</w:t>
      </w:r>
      <w:proofErr w:type="spellEnd"/>
      <w:r w:rsidRPr="000B3090">
        <w:t xml:space="preserve">, and </w:t>
      </w:r>
      <w:proofErr w:type="spellStart"/>
      <w:r w:rsidRPr="000B3090">
        <w:t>justified</w:t>
      </w:r>
      <w:proofErr w:type="spellEnd"/>
      <w:r w:rsidRPr="000B3090">
        <w:t>.</w:t>
      </w:r>
    </w:p>
    <w:p w:rsidR="00D76E6D" w:rsidRPr="000B3090" w:rsidRDefault="00D76E6D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All</w:t>
      </w:r>
      <w:proofErr w:type="spellEnd"/>
      <w:r w:rsidRPr="000B3090">
        <w:t xml:space="preserve"> </w:t>
      </w:r>
      <w:proofErr w:type="spellStart"/>
      <w:r w:rsidRPr="000B3090">
        <w:t>sources</w:t>
      </w:r>
      <w:proofErr w:type="spellEnd"/>
      <w:r w:rsidRPr="000B3090">
        <w:t xml:space="preserve"> </w:t>
      </w:r>
      <w:proofErr w:type="spellStart"/>
      <w:r w:rsidRPr="000B3090">
        <w:t>cited</w:t>
      </w:r>
      <w:proofErr w:type="spellEnd"/>
      <w:r w:rsidRPr="000B3090">
        <w:t xml:space="preserve"> in the </w:t>
      </w:r>
      <w:proofErr w:type="spellStart"/>
      <w:r w:rsidRPr="000B3090">
        <w:t>manuscript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listed</w:t>
      </w:r>
      <w:proofErr w:type="spellEnd"/>
      <w:r w:rsidRPr="000B3090">
        <w:t xml:space="preserve"> in the </w:t>
      </w:r>
      <w:proofErr w:type="spellStart"/>
      <w:r w:rsidRPr="000B3090">
        <w:t>bibliography</w:t>
      </w:r>
      <w:proofErr w:type="spellEnd"/>
      <w:r w:rsidRPr="000B3090">
        <w:t>.</w:t>
      </w:r>
    </w:p>
    <w:p w:rsidR="00D76E6D" w:rsidRPr="000B3090" w:rsidRDefault="00D76E6D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r w:rsidRPr="000B3090">
        <w:t xml:space="preserve">The </w:t>
      </w:r>
      <w:proofErr w:type="spellStart"/>
      <w:r w:rsidRPr="000B3090">
        <w:t>bibliography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arranged</w:t>
      </w:r>
      <w:proofErr w:type="spellEnd"/>
      <w:r w:rsidRPr="000B3090">
        <w:t xml:space="preserve"> </w:t>
      </w:r>
      <w:proofErr w:type="spellStart"/>
      <w:r w:rsidRPr="000B3090">
        <w:t>alphabetically</w:t>
      </w:r>
      <w:proofErr w:type="spellEnd"/>
      <w:r w:rsidRPr="000B3090">
        <w:t xml:space="preserve"> by </w:t>
      </w:r>
      <w:proofErr w:type="spellStart"/>
      <w:r w:rsidRPr="000B3090">
        <w:t>authors</w:t>
      </w:r>
      <w:proofErr w:type="spellEnd"/>
      <w:r w:rsidRPr="000B3090">
        <w:t xml:space="preserve">’ </w:t>
      </w:r>
      <w:proofErr w:type="spellStart"/>
      <w:r w:rsidRPr="000B3090">
        <w:t>surnames</w:t>
      </w:r>
      <w:proofErr w:type="spellEnd"/>
      <w:r w:rsidRPr="000B3090">
        <w:t xml:space="preserve">, </w:t>
      </w:r>
      <w:proofErr w:type="spellStart"/>
      <w:r w:rsidRPr="000B3090">
        <w:t>followed</w:t>
      </w:r>
      <w:proofErr w:type="spellEnd"/>
      <w:r w:rsidRPr="000B3090">
        <w:t xml:space="preserve"> by the </w:t>
      </w:r>
      <w:proofErr w:type="spellStart"/>
      <w:r w:rsidRPr="000B3090">
        <w:t>initial</w:t>
      </w:r>
      <w:proofErr w:type="spellEnd"/>
      <w:r w:rsidRPr="000B3090">
        <w:t xml:space="preserve"> of the </w:t>
      </w:r>
      <w:proofErr w:type="spellStart"/>
      <w:r w:rsidRPr="000B3090">
        <w:t>given</w:t>
      </w:r>
      <w:proofErr w:type="spellEnd"/>
      <w:r w:rsidRPr="000B3090">
        <w:t xml:space="preserve"> </w:t>
      </w:r>
      <w:proofErr w:type="spellStart"/>
      <w:r w:rsidRPr="000B3090">
        <w:t>name</w:t>
      </w:r>
      <w:proofErr w:type="spellEnd"/>
      <w:r w:rsidRPr="000B3090">
        <w:t xml:space="preserve">. </w:t>
      </w:r>
      <w:proofErr w:type="spellStart"/>
      <w:r w:rsidRPr="000B3090">
        <w:t>Page</w:t>
      </w:r>
      <w:proofErr w:type="spellEnd"/>
      <w:r w:rsidRPr="000B3090">
        <w:t xml:space="preserve"> </w:t>
      </w:r>
      <w:proofErr w:type="spellStart"/>
      <w:r w:rsidRPr="000B3090">
        <w:t>ranges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not be </w:t>
      </w:r>
      <w:proofErr w:type="spellStart"/>
      <w:r w:rsidRPr="000B3090">
        <w:t>indicated</w:t>
      </w:r>
      <w:proofErr w:type="spellEnd"/>
      <w:r w:rsidRPr="000B3090">
        <w:t>.</w:t>
      </w:r>
    </w:p>
    <w:p w:rsidR="00D76E6D" w:rsidRPr="000B3090" w:rsidRDefault="00D76E6D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Each</w:t>
      </w:r>
      <w:proofErr w:type="spellEnd"/>
      <w:r w:rsidRPr="000B3090">
        <w:t xml:space="preserve"> </w:t>
      </w:r>
      <w:proofErr w:type="spellStart"/>
      <w:r w:rsidRPr="000B3090">
        <w:t>bibliographic</w:t>
      </w:r>
      <w:proofErr w:type="spellEnd"/>
      <w:r w:rsidRPr="000B3090">
        <w:t xml:space="preserve"> </w:t>
      </w:r>
      <w:proofErr w:type="spellStart"/>
      <w:r w:rsidRPr="000B3090">
        <w:t>entry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end with a </w:t>
      </w:r>
      <w:proofErr w:type="spellStart"/>
      <w:r w:rsidRPr="000B3090">
        <w:t>full</w:t>
      </w:r>
      <w:proofErr w:type="spellEnd"/>
      <w:r w:rsidRPr="000B3090">
        <w:t xml:space="preserve"> stop.</w:t>
      </w:r>
    </w:p>
    <w:p w:rsidR="00D76E6D" w:rsidRPr="000B3090" w:rsidRDefault="00D76E6D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</w:pPr>
      <w:r w:rsidRPr="000B3090">
        <w:t xml:space="preserve">The </w:t>
      </w:r>
      <w:proofErr w:type="spellStart"/>
      <w:r w:rsidRPr="000B3090">
        <w:t>bibliography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divided</w:t>
      </w:r>
      <w:proofErr w:type="spellEnd"/>
      <w:r w:rsidRPr="000B3090">
        <w:t xml:space="preserve"> </w:t>
      </w:r>
      <w:proofErr w:type="spellStart"/>
      <w:r w:rsidRPr="000B3090">
        <w:t>into</w:t>
      </w:r>
      <w:proofErr w:type="spellEnd"/>
      <w:r w:rsidRPr="000B3090">
        <w:t xml:space="preserve"> the </w:t>
      </w:r>
      <w:proofErr w:type="spellStart"/>
      <w:r w:rsidRPr="000B3090">
        <w:t>following</w:t>
      </w:r>
      <w:proofErr w:type="spellEnd"/>
      <w:r w:rsidRPr="000B3090">
        <w:t xml:space="preserve"> </w:t>
      </w:r>
      <w:proofErr w:type="spellStart"/>
      <w:r w:rsidRPr="000B3090">
        <w:t>sections</w:t>
      </w:r>
      <w:proofErr w:type="spellEnd"/>
      <w:r w:rsidRPr="000B3090">
        <w:t>:</w:t>
      </w:r>
      <w:r w:rsidRPr="000B3090">
        <w:br/>
        <w:t xml:space="preserve">– </w:t>
      </w:r>
      <w:proofErr w:type="spellStart"/>
      <w:r w:rsidRPr="000B3090">
        <w:t>Literature</w:t>
      </w:r>
      <w:proofErr w:type="spellEnd"/>
      <w:r w:rsidRPr="000B3090">
        <w:br/>
      </w:r>
      <w:r w:rsidRPr="000B3090">
        <w:lastRenderedPageBreak/>
        <w:t xml:space="preserve">– </w:t>
      </w:r>
      <w:proofErr w:type="spellStart"/>
      <w:r w:rsidRPr="000B3090">
        <w:t>Legal</w:t>
      </w:r>
      <w:proofErr w:type="spellEnd"/>
      <w:r w:rsidRPr="000B3090">
        <w:t xml:space="preserve"> </w:t>
      </w:r>
      <w:proofErr w:type="spellStart"/>
      <w:r w:rsidRPr="000B3090">
        <w:t>Acts</w:t>
      </w:r>
      <w:proofErr w:type="spellEnd"/>
      <w:r w:rsidRPr="000B3090">
        <w:br/>
        <w:t>– Case Law</w:t>
      </w:r>
    </w:p>
    <w:p w:rsidR="00D76E6D" w:rsidRPr="000B3090" w:rsidRDefault="00D76E6D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r w:rsidRPr="000B3090">
        <w:t xml:space="preserve">The </w:t>
      </w:r>
      <w:proofErr w:type="spellStart"/>
      <w:r w:rsidRPr="000B3090">
        <w:t>bibliography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prepared</w:t>
      </w:r>
      <w:proofErr w:type="spellEnd"/>
      <w:r w:rsidRPr="000B3090">
        <w:t xml:space="preserve"> </w:t>
      </w:r>
      <w:proofErr w:type="spellStart"/>
      <w:r w:rsidRPr="000B3090">
        <w:t>using</w:t>
      </w:r>
      <w:proofErr w:type="spellEnd"/>
      <w:r w:rsidRPr="000B3090">
        <w:t xml:space="preserve"> the </w:t>
      </w:r>
      <w:proofErr w:type="spellStart"/>
      <w:r w:rsidRPr="000B3090">
        <w:t>Latin</w:t>
      </w:r>
      <w:proofErr w:type="spellEnd"/>
      <w:r w:rsidRPr="000B3090">
        <w:t xml:space="preserve"> </w:t>
      </w:r>
      <w:proofErr w:type="spellStart"/>
      <w:r w:rsidRPr="000B3090">
        <w:t>alphabet</w:t>
      </w:r>
      <w:proofErr w:type="spellEnd"/>
      <w:r w:rsidRPr="000B3090">
        <w:t xml:space="preserve">. </w:t>
      </w:r>
      <w:proofErr w:type="spellStart"/>
      <w:r w:rsidRPr="000B3090">
        <w:t>Sources</w:t>
      </w:r>
      <w:proofErr w:type="spellEnd"/>
      <w:r w:rsidRPr="000B3090">
        <w:t xml:space="preserve"> </w:t>
      </w:r>
      <w:proofErr w:type="spellStart"/>
      <w:r w:rsidRPr="000B3090">
        <w:t>originally</w:t>
      </w:r>
      <w:proofErr w:type="spellEnd"/>
      <w:r w:rsidRPr="000B3090">
        <w:t xml:space="preserve"> </w:t>
      </w:r>
      <w:proofErr w:type="spellStart"/>
      <w:r w:rsidRPr="000B3090">
        <w:t>written</w:t>
      </w:r>
      <w:proofErr w:type="spellEnd"/>
      <w:r w:rsidRPr="000B3090">
        <w:t xml:space="preserve"> in </w:t>
      </w:r>
      <w:proofErr w:type="spellStart"/>
      <w:r w:rsidRPr="000B3090">
        <w:t>other</w:t>
      </w:r>
      <w:proofErr w:type="spellEnd"/>
      <w:r w:rsidRPr="000B3090">
        <w:t xml:space="preserve"> scripts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transliterated</w:t>
      </w:r>
      <w:proofErr w:type="spellEnd"/>
      <w:r w:rsidRPr="000B3090">
        <w:t>.</w:t>
      </w:r>
    </w:p>
    <w:p w:rsidR="00901CF0" w:rsidRPr="000B3090" w:rsidRDefault="00901CF0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Literature</w:t>
      </w:r>
      <w:proofErr w:type="spellEnd"/>
      <w:r w:rsidRPr="000B3090">
        <w:t xml:space="preserve"> </w:t>
      </w:r>
      <w:proofErr w:type="spellStart"/>
      <w:r w:rsidRPr="000B3090">
        <w:t>entries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arranged</w:t>
      </w:r>
      <w:proofErr w:type="spellEnd"/>
      <w:r w:rsidRPr="000B3090">
        <w:t xml:space="preserve"> </w:t>
      </w:r>
      <w:proofErr w:type="spellStart"/>
      <w:r w:rsidRPr="000B3090">
        <w:t>alphabetically</w:t>
      </w:r>
      <w:proofErr w:type="spellEnd"/>
      <w:r w:rsidRPr="000B3090">
        <w:t xml:space="preserve"> by </w:t>
      </w:r>
      <w:proofErr w:type="spellStart"/>
      <w:r w:rsidRPr="000B3090">
        <w:t>author’s</w:t>
      </w:r>
      <w:proofErr w:type="spellEnd"/>
      <w:r w:rsidRPr="000B3090">
        <w:t xml:space="preserve"> </w:t>
      </w:r>
      <w:proofErr w:type="spellStart"/>
      <w:r w:rsidRPr="000B3090">
        <w:t>surname</w:t>
      </w:r>
      <w:proofErr w:type="spellEnd"/>
      <w:r w:rsidRPr="000B3090">
        <w:t xml:space="preserve">; </w:t>
      </w:r>
      <w:proofErr w:type="spellStart"/>
      <w:r w:rsidRPr="000B3090">
        <w:t>edited</w:t>
      </w:r>
      <w:proofErr w:type="spellEnd"/>
      <w:r w:rsidRPr="000B3090">
        <w:t xml:space="preserve"> </w:t>
      </w:r>
      <w:proofErr w:type="spellStart"/>
      <w:r w:rsidRPr="000B3090">
        <w:t>volumes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listed</w:t>
      </w:r>
      <w:proofErr w:type="spellEnd"/>
      <w:r w:rsidRPr="000B3090">
        <w:t xml:space="preserve"> </w:t>
      </w:r>
      <w:proofErr w:type="spellStart"/>
      <w:r w:rsidRPr="000B3090">
        <w:t>alphabetically</w:t>
      </w:r>
      <w:proofErr w:type="spellEnd"/>
      <w:r w:rsidRPr="000B3090">
        <w:t xml:space="preserve"> by </w:t>
      </w:r>
      <w:proofErr w:type="spellStart"/>
      <w:r w:rsidRPr="000B3090">
        <w:t>title</w:t>
      </w:r>
      <w:proofErr w:type="spellEnd"/>
      <w:r w:rsidRPr="000B3090">
        <w:t>.</w:t>
      </w:r>
    </w:p>
    <w:p w:rsidR="00901CF0" w:rsidRPr="000B3090" w:rsidRDefault="00901CF0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r w:rsidRPr="000B3090">
        <w:t xml:space="preserve">In </w:t>
      </w:r>
      <w:proofErr w:type="spellStart"/>
      <w:r w:rsidRPr="000B3090">
        <w:t>multi-author</w:t>
      </w:r>
      <w:proofErr w:type="spellEnd"/>
      <w:r w:rsidRPr="000B3090">
        <w:t xml:space="preserve"> </w:t>
      </w:r>
      <w:proofErr w:type="spellStart"/>
      <w:r w:rsidRPr="000B3090">
        <w:t>works</w:t>
      </w:r>
      <w:proofErr w:type="spellEnd"/>
      <w:r w:rsidRPr="000B3090">
        <w:t xml:space="preserve">, </w:t>
      </w:r>
      <w:proofErr w:type="spellStart"/>
      <w:r w:rsidRPr="000B3090">
        <w:t>authors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listed</w:t>
      </w:r>
      <w:proofErr w:type="spellEnd"/>
      <w:r w:rsidRPr="000B3090">
        <w:t xml:space="preserve"> in the order in </w:t>
      </w:r>
      <w:proofErr w:type="spellStart"/>
      <w:r w:rsidRPr="000B3090">
        <w:t>which</w:t>
      </w:r>
      <w:proofErr w:type="spellEnd"/>
      <w:r w:rsidRPr="000B3090">
        <w:t xml:space="preserve"> </w:t>
      </w:r>
      <w:proofErr w:type="spellStart"/>
      <w:r w:rsidRPr="000B3090">
        <w:t>they</w:t>
      </w:r>
      <w:proofErr w:type="spellEnd"/>
      <w:r w:rsidRPr="000B3090">
        <w:t xml:space="preserve"> </w:t>
      </w:r>
      <w:proofErr w:type="spellStart"/>
      <w:r w:rsidRPr="000B3090">
        <w:t>appear</w:t>
      </w:r>
      <w:proofErr w:type="spellEnd"/>
      <w:r w:rsidRPr="000B3090">
        <w:t xml:space="preserve"> on the </w:t>
      </w:r>
      <w:proofErr w:type="spellStart"/>
      <w:r w:rsidRPr="000B3090">
        <w:t>title</w:t>
      </w:r>
      <w:proofErr w:type="spellEnd"/>
      <w:r w:rsidRPr="000B3090">
        <w:t xml:space="preserve"> </w:t>
      </w:r>
      <w:proofErr w:type="spellStart"/>
      <w:r w:rsidRPr="000B3090">
        <w:t>page</w:t>
      </w:r>
      <w:proofErr w:type="spellEnd"/>
      <w:r w:rsidRPr="000B3090">
        <w:t>.</w:t>
      </w:r>
    </w:p>
    <w:p w:rsidR="00901CF0" w:rsidRPr="000B3090" w:rsidRDefault="00901CF0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Where</w:t>
      </w:r>
      <w:proofErr w:type="spellEnd"/>
      <w:r w:rsidRPr="000B3090">
        <w:t xml:space="preserve"> a </w:t>
      </w:r>
      <w:proofErr w:type="spellStart"/>
      <w:r w:rsidRPr="000B3090">
        <w:t>publication</w:t>
      </w:r>
      <w:proofErr w:type="spellEnd"/>
      <w:r w:rsidRPr="000B3090">
        <w:t xml:space="preserve"> </w:t>
      </w:r>
      <w:proofErr w:type="spellStart"/>
      <w:r w:rsidRPr="000B3090">
        <w:t>has</w:t>
      </w:r>
      <w:proofErr w:type="spellEnd"/>
      <w:r w:rsidRPr="000B3090">
        <w:t xml:space="preserve"> </w:t>
      </w:r>
      <w:proofErr w:type="spellStart"/>
      <w:r w:rsidRPr="000B3090">
        <w:t>more</w:t>
      </w:r>
      <w:proofErr w:type="spellEnd"/>
      <w:r w:rsidRPr="000B3090">
        <w:t xml:space="preserve"> </w:t>
      </w:r>
      <w:proofErr w:type="spellStart"/>
      <w:r w:rsidRPr="000B3090">
        <w:t>than</w:t>
      </w:r>
      <w:proofErr w:type="spellEnd"/>
      <w:r w:rsidRPr="000B3090">
        <w:t xml:space="preserve"> </w:t>
      </w:r>
      <w:proofErr w:type="spellStart"/>
      <w:r w:rsidRPr="000B3090">
        <w:t>three</w:t>
      </w:r>
      <w:proofErr w:type="spellEnd"/>
      <w:r w:rsidRPr="000B3090">
        <w:t xml:space="preserve"> </w:t>
      </w:r>
      <w:proofErr w:type="spellStart"/>
      <w:r w:rsidRPr="000B3090">
        <w:t>authors</w:t>
      </w:r>
      <w:proofErr w:type="spellEnd"/>
      <w:r w:rsidRPr="000B3090">
        <w:t xml:space="preserve">, </w:t>
      </w:r>
      <w:proofErr w:type="spellStart"/>
      <w:r w:rsidRPr="000B3090">
        <w:t>only</w:t>
      </w:r>
      <w:proofErr w:type="spellEnd"/>
      <w:r w:rsidRPr="000B3090">
        <w:t xml:space="preserve"> the </w:t>
      </w:r>
      <w:proofErr w:type="spellStart"/>
      <w:r w:rsidRPr="000B3090">
        <w:t>first</w:t>
      </w:r>
      <w:proofErr w:type="spellEnd"/>
      <w:r w:rsidRPr="000B3090">
        <w:t xml:space="preserve"> </w:t>
      </w:r>
      <w:proofErr w:type="spellStart"/>
      <w:r w:rsidRPr="000B3090">
        <w:t>author’s</w:t>
      </w:r>
      <w:proofErr w:type="spellEnd"/>
      <w:r w:rsidRPr="000B3090">
        <w:t xml:space="preserve"> </w:t>
      </w:r>
      <w:proofErr w:type="spellStart"/>
      <w:r w:rsidRPr="000B3090">
        <w:t>initial</w:t>
      </w:r>
      <w:proofErr w:type="spellEnd"/>
      <w:r w:rsidRPr="000B3090">
        <w:t xml:space="preserve"> and </w:t>
      </w:r>
      <w:proofErr w:type="spellStart"/>
      <w:r w:rsidRPr="000B3090">
        <w:t>surname</w:t>
      </w:r>
      <w:proofErr w:type="spellEnd"/>
      <w:r w:rsidRPr="000B3090">
        <w:t xml:space="preserve"> </w:t>
      </w:r>
      <w:proofErr w:type="spellStart"/>
      <w:r w:rsidRPr="000B3090">
        <w:t>should</w:t>
      </w:r>
      <w:proofErr w:type="spellEnd"/>
      <w:r w:rsidRPr="000B3090">
        <w:t xml:space="preserve"> be </w:t>
      </w:r>
      <w:proofErr w:type="spellStart"/>
      <w:r w:rsidRPr="000B3090">
        <w:t>given</w:t>
      </w:r>
      <w:proofErr w:type="spellEnd"/>
      <w:r w:rsidRPr="000B3090">
        <w:t xml:space="preserve">, </w:t>
      </w:r>
      <w:proofErr w:type="spellStart"/>
      <w:r w:rsidRPr="000B3090">
        <w:t>followed</w:t>
      </w:r>
      <w:proofErr w:type="spellEnd"/>
      <w:r w:rsidRPr="000B3090">
        <w:t xml:space="preserve"> by </w:t>
      </w:r>
      <w:r w:rsidRPr="000B3090">
        <w:rPr>
          <w:rStyle w:val="Uwydatnienie"/>
        </w:rPr>
        <w:t>et al.</w:t>
      </w:r>
      <w:r w:rsidRPr="000B3090">
        <w:t>.</w:t>
      </w:r>
    </w:p>
    <w:p w:rsidR="00901CF0" w:rsidRPr="000B3090" w:rsidRDefault="00901CF0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Where</w:t>
      </w:r>
      <w:proofErr w:type="spellEnd"/>
      <w:r w:rsidRPr="000B3090">
        <w:t xml:space="preserve"> the </w:t>
      </w:r>
      <w:proofErr w:type="spellStart"/>
      <w:r w:rsidRPr="000B3090">
        <w:t>author</w:t>
      </w:r>
      <w:proofErr w:type="spellEnd"/>
      <w:r w:rsidRPr="000B3090">
        <w:t xml:space="preserve"> </w:t>
      </w:r>
      <w:proofErr w:type="spellStart"/>
      <w:r w:rsidRPr="000B3090">
        <w:t>cannot</w:t>
      </w:r>
      <w:proofErr w:type="spellEnd"/>
      <w:r w:rsidRPr="000B3090">
        <w:t xml:space="preserve"> be </w:t>
      </w:r>
      <w:proofErr w:type="spellStart"/>
      <w:r w:rsidRPr="000B3090">
        <w:t>identified</w:t>
      </w:r>
      <w:proofErr w:type="spellEnd"/>
      <w:r w:rsidRPr="000B3090">
        <w:t xml:space="preserve">, the </w:t>
      </w:r>
      <w:proofErr w:type="spellStart"/>
      <w:r w:rsidRPr="000B3090">
        <w:t>bibliographic</w:t>
      </w:r>
      <w:proofErr w:type="spellEnd"/>
      <w:r w:rsidRPr="000B3090">
        <w:t xml:space="preserve"> </w:t>
      </w:r>
      <w:proofErr w:type="spellStart"/>
      <w:r w:rsidRPr="000B3090">
        <w:t>entry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</w:t>
      </w:r>
      <w:proofErr w:type="spellStart"/>
      <w:r w:rsidRPr="000B3090">
        <w:t>begin</w:t>
      </w:r>
      <w:proofErr w:type="spellEnd"/>
      <w:r w:rsidRPr="000B3090">
        <w:t xml:space="preserve"> with the </w:t>
      </w:r>
      <w:proofErr w:type="spellStart"/>
      <w:r w:rsidRPr="000B3090">
        <w:t>title</w:t>
      </w:r>
      <w:proofErr w:type="spellEnd"/>
      <w:r w:rsidRPr="000B3090">
        <w:t xml:space="preserve"> of the </w:t>
      </w:r>
      <w:proofErr w:type="spellStart"/>
      <w:r w:rsidRPr="000B3090">
        <w:t>work</w:t>
      </w:r>
      <w:proofErr w:type="spellEnd"/>
      <w:r w:rsidRPr="000B3090">
        <w:t>.</w:t>
      </w:r>
    </w:p>
    <w:p w:rsidR="00901CF0" w:rsidRPr="000B3090" w:rsidRDefault="00901CF0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Legal</w:t>
      </w:r>
      <w:proofErr w:type="spellEnd"/>
      <w:r w:rsidRPr="000B3090">
        <w:t xml:space="preserve"> </w:t>
      </w:r>
      <w:proofErr w:type="spellStart"/>
      <w:r w:rsidRPr="000B3090">
        <w:t>acts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listed</w:t>
      </w:r>
      <w:proofErr w:type="spellEnd"/>
      <w:r w:rsidRPr="000B3090">
        <w:t xml:space="preserve"> </w:t>
      </w:r>
      <w:proofErr w:type="spellStart"/>
      <w:r w:rsidRPr="000B3090">
        <w:t>chronologically</w:t>
      </w:r>
      <w:proofErr w:type="spellEnd"/>
      <w:r w:rsidRPr="000B3090">
        <w:t xml:space="preserve">, </w:t>
      </w:r>
      <w:proofErr w:type="spellStart"/>
      <w:r w:rsidRPr="000B3090">
        <w:t>starting</w:t>
      </w:r>
      <w:proofErr w:type="spellEnd"/>
      <w:r w:rsidRPr="000B3090">
        <w:t xml:space="preserve"> with the </w:t>
      </w:r>
      <w:proofErr w:type="spellStart"/>
      <w:r w:rsidRPr="000B3090">
        <w:t>earliest</w:t>
      </w:r>
      <w:proofErr w:type="spellEnd"/>
      <w:r w:rsidRPr="000B3090">
        <w:t>.</w:t>
      </w:r>
    </w:p>
    <w:p w:rsidR="00901CF0" w:rsidRPr="000B3090" w:rsidRDefault="00901CF0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r w:rsidRPr="000B3090">
        <w:t xml:space="preserve">Case law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listed</w:t>
      </w:r>
      <w:proofErr w:type="spellEnd"/>
      <w:r w:rsidRPr="000B3090">
        <w:t xml:space="preserve"> </w:t>
      </w:r>
      <w:proofErr w:type="spellStart"/>
      <w:r w:rsidRPr="000B3090">
        <w:t>chronologically</w:t>
      </w:r>
      <w:proofErr w:type="spellEnd"/>
      <w:r w:rsidRPr="000B3090">
        <w:t xml:space="preserve">, </w:t>
      </w:r>
      <w:proofErr w:type="spellStart"/>
      <w:r w:rsidRPr="000B3090">
        <w:t>starting</w:t>
      </w:r>
      <w:proofErr w:type="spellEnd"/>
      <w:r w:rsidRPr="000B3090">
        <w:t xml:space="preserve"> with the </w:t>
      </w:r>
      <w:proofErr w:type="spellStart"/>
      <w:r w:rsidRPr="000B3090">
        <w:t>earliest</w:t>
      </w:r>
      <w:proofErr w:type="spellEnd"/>
      <w:r w:rsidRPr="000B3090">
        <w:t>.</w:t>
      </w:r>
    </w:p>
    <w:p w:rsidR="000B3090" w:rsidRDefault="00901CF0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Where</w:t>
      </w:r>
      <w:proofErr w:type="spellEnd"/>
      <w:r w:rsidRPr="000B3090">
        <w:t xml:space="preserve"> </w:t>
      </w:r>
      <w:proofErr w:type="spellStart"/>
      <w:r w:rsidRPr="000B3090">
        <w:t>available</w:t>
      </w:r>
      <w:proofErr w:type="spellEnd"/>
      <w:r w:rsidRPr="000B3090">
        <w:t xml:space="preserve">, the DOI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provided</w:t>
      </w:r>
      <w:proofErr w:type="spellEnd"/>
      <w:r w:rsidRPr="000B3090">
        <w:t xml:space="preserve"> for </w:t>
      </w:r>
      <w:proofErr w:type="spellStart"/>
      <w:r w:rsidRPr="000B3090">
        <w:t>journal</w:t>
      </w:r>
      <w:proofErr w:type="spellEnd"/>
      <w:r w:rsidRPr="000B3090">
        <w:t xml:space="preserve"> </w:t>
      </w:r>
      <w:proofErr w:type="spellStart"/>
      <w:r w:rsidRPr="000B3090">
        <w:t>articles</w:t>
      </w:r>
      <w:proofErr w:type="spellEnd"/>
      <w:r w:rsidRPr="000B3090">
        <w:t>.</w:t>
      </w:r>
    </w:p>
    <w:p w:rsidR="002331BE" w:rsidRPr="000B3090" w:rsidRDefault="002331BE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When</w:t>
      </w:r>
      <w:proofErr w:type="spellEnd"/>
      <w:r w:rsidRPr="000B3090">
        <w:t xml:space="preserve"> </w:t>
      </w:r>
      <w:proofErr w:type="spellStart"/>
      <w:r w:rsidRPr="000B3090">
        <w:t>using</w:t>
      </w:r>
      <w:proofErr w:type="spellEnd"/>
      <w:r w:rsidRPr="000B3090">
        <w:t xml:space="preserve"> </w:t>
      </w:r>
      <w:proofErr w:type="spellStart"/>
      <w:r w:rsidRPr="000B3090">
        <w:t>sources</w:t>
      </w:r>
      <w:proofErr w:type="spellEnd"/>
      <w:r w:rsidRPr="000B3090">
        <w:t xml:space="preserve"> from the LEX</w:t>
      </w:r>
      <w:r w:rsidR="00C1723D" w:rsidRPr="000B3090">
        <w:t xml:space="preserve">, </w:t>
      </w:r>
      <w:proofErr w:type="spellStart"/>
      <w:r w:rsidRPr="000B3090">
        <w:t>Legalis</w:t>
      </w:r>
      <w:proofErr w:type="spellEnd"/>
      <w:r w:rsidRPr="000B3090">
        <w:t xml:space="preserve"> </w:t>
      </w:r>
      <w:proofErr w:type="spellStart"/>
      <w:r w:rsidRPr="000B3090">
        <w:t>systems</w:t>
      </w:r>
      <w:proofErr w:type="spellEnd"/>
      <w:r w:rsidR="00C1723D" w:rsidRPr="000B3090">
        <w:t xml:space="preserve"> </w:t>
      </w:r>
      <w:proofErr w:type="spellStart"/>
      <w:r w:rsidR="00C1723D" w:rsidRPr="000B3090">
        <w:t>or</w:t>
      </w:r>
      <w:proofErr w:type="spellEnd"/>
      <w:r w:rsidR="00C1723D" w:rsidRPr="000B3090">
        <w:t xml:space="preserve"> </w:t>
      </w:r>
      <w:proofErr w:type="spellStart"/>
      <w:r w:rsidR="00C1723D" w:rsidRPr="000B3090">
        <w:t>other</w:t>
      </w:r>
      <w:proofErr w:type="spellEnd"/>
      <w:r w:rsidR="00C1723D" w:rsidRPr="000B3090">
        <w:t xml:space="preserve"> </w:t>
      </w:r>
      <w:proofErr w:type="spellStart"/>
      <w:r w:rsidR="00C1723D" w:rsidRPr="000B3090">
        <w:t>legal</w:t>
      </w:r>
      <w:proofErr w:type="spellEnd"/>
      <w:r w:rsidR="00C1723D" w:rsidRPr="000B3090">
        <w:t xml:space="preserve"> </w:t>
      </w:r>
      <w:proofErr w:type="spellStart"/>
      <w:r w:rsidR="00C1723D" w:rsidRPr="000B3090">
        <w:t>information</w:t>
      </w:r>
      <w:proofErr w:type="spellEnd"/>
      <w:r w:rsidR="00C1723D" w:rsidRPr="000B3090">
        <w:t xml:space="preserve"> </w:t>
      </w:r>
      <w:proofErr w:type="spellStart"/>
      <w:r w:rsidR="00C1723D" w:rsidRPr="000B3090">
        <w:t>databases</w:t>
      </w:r>
      <w:proofErr w:type="spellEnd"/>
      <w:r w:rsidRPr="000B3090">
        <w:t xml:space="preserve">, the </w:t>
      </w:r>
      <w:proofErr w:type="spellStart"/>
      <w:r w:rsidRPr="000B3090">
        <w:t>identification</w:t>
      </w:r>
      <w:proofErr w:type="spellEnd"/>
      <w:r w:rsidRPr="000B3090">
        <w:t xml:space="preserve"> </w:t>
      </w:r>
      <w:proofErr w:type="spellStart"/>
      <w:r w:rsidRPr="000B3090">
        <w:t>number</w:t>
      </w:r>
      <w:proofErr w:type="spellEnd"/>
      <w:r w:rsidRPr="000B3090">
        <w:t xml:space="preserve"> of the </w:t>
      </w:r>
      <w:proofErr w:type="spellStart"/>
      <w:r w:rsidRPr="000B3090">
        <w:t>given</w:t>
      </w:r>
      <w:proofErr w:type="spellEnd"/>
      <w:r w:rsidRPr="000B3090">
        <w:t xml:space="preserve"> </w:t>
      </w:r>
      <w:proofErr w:type="spellStart"/>
      <w:r w:rsidRPr="000B3090">
        <w:t>source</w:t>
      </w:r>
      <w:proofErr w:type="spellEnd"/>
      <w:r w:rsidRPr="000B3090">
        <w:t xml:space="preserve"> </w:t>
      </w:r>
      <w:proofErr w:type="spellStart"/>
      <w:r w:rsidRPr="000B3090">
        <w:t>should</w:t>
      </w:r>
      <w:proofErr w:type="spellEnd"/>
      <w:r w:rsidRPr="000B3090">
        <w:t xml:space="preserve"> be </w:t>
      </w:r>
      <w:proofErr w:type="spellStart"/>
      <w:r w:rsidRPr="000B3090">
        <w:t>provided</w:t>
      </w:r>
      <w:proofErr w:type="spellEnd"/>
      <w:r w:rsidRPr="000B3090">
        <w:t xml:space="preserve"> </w:t>
      </w:r>
      <w:proofErr w:type="spellStart"/>
      <w:r w:rsidRPr="000B3090">
        <w:t>at</w:t>
      </w:r>
      <w:proofErr w:type="spellEnd"/>
      <w:r w:rsidRPr="000B3090">
        <w:t xml:space="preserve"> the end of the </w:t>
      </w:r>
      <w:proofErr w:type="spellStart"/>
      <w:r w:rsidRPr="000B3090">
        <w:t>footnote</w:t>
      </w:r>
      <w:proofErr w:type="spellEnd"/>
      <w:r w:rsidRPr="000B3090">
        <w:t>.</w:t>
      </w:r>
    </w:p>
    <w:p w:rsidR="00317B0F" w:rsidRPr="000B3090" w:rsidRDefault="00317B0F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Places</w:t>
      </w:r>
      <w:proofErr w:type="spellEnd"/>
      <w:r w:rsidRPr="000B3090">
        <w:t xml:space="preserve"> of </w:t>
      </w:r>
      <w:proofErr w:type="spellStart"/>
      <w:r w:rsidRPr="000B3090">
        <w:t>publication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given</w:t>
      </w:r>
      <w:proofErr w:type="spellEnd"/>
      <w:r w:rsidRPr="000B3090">
        <w:t xml:space="preserve"> in </w:t>
      </w:r>
      <w:proofErr w:type="spellStart"/>
      <w:r w:rsidRPr="000B3090">
        <w:t>their</w:t>
      </w:r>
      <w:proofErr w:type="spellEnd"/>
      <w:r w:rsidRPr="000B3090">
        <w:t xml:space="preserve"> </w:t>
      </w:r>
      <w:proofErr w:type="spellStart"/>
      <w:r w:rsidRPr="000B3090">
        <w:t>original</w:t>
      </w:r>
      <w:proofErr w:type="spellEnd"/>
      <w:r w:rsidRPr="000B3090">
        <w:t xml:space="preserve"> </w:t>
      </w:r>
      <w:proofErr w:type="spellStart"/>
      <w:r w:rsidRPr="000B3090">
        <w:t>language</w:t>
      </w:r>
      <w:proofErr w:type="spellEnd"/>
      <w:r w:rsidRPr="000B3090">
        <w:t xml:space="preserve"> and </w:t>
      </w:r>
      <w:proofErr w:type="spellStart"/>
      <w:r w:rsidRPr="000B3090">
        <w:t>must</w:t>
      </w:r>
      <w:proofErr w:type="spellEnd"/>
      <w:r w:rsidRPr="000B3090">
        <w:t xml:space="preserve"> not be </w:t>
      </w:r>
      <w:proofErr w:type="spellStart"/>
      <w:r w:rsidRPr="000B3090">
        <w:t>translated</w:t>
      </w:r>
      <w:proofErr w:type="spellEnd"/>
      <w:r w:rsidRPr="000B3090">
        <w:t xml:space="preserve">. </w:t>
      </w:r>
      <w:proofErr w:type="spellStart"/>
      <w:r w:rsidRPr="000B3090">
        <w:t>Multiple</w:t>
      </w:r>
      <w:proofErr w:type="spellEnd"/>
      <w:r w:rsidRPr="000B3090">
        <w:t xml:space="preserve"> </w:t>
      </w:r>
      <w:proofErr w:type="spellStart"/>
      <w:r w:rsidRPr="000B3090">
        <w:t>places</w:t>
      </w:r>
      <w:proofErr w:type="spellEnd"/>
      <w:r w:rsidRPr="000B3090">
        <w:t xml:space="preserve"> of </w:t>
      </w:r>
      <w:proofErr w:type="spellStart"/>
      <w:r w:rsidRPr="000B3090">
        <w:t>publication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separated</w:t>
      </w:r>
      <w:proofErr w:type="spellEnd"/>
      <w:r w:rsidRPr="000B3090">
        <w:t xml:space="preserve"> by en </w:t>
      </w:r>
      <w:proofErr w:type="spellStart"/>
      <w:r w:rsidRPr="000B3090">
        <w:t>dashes</w:t>
      </w:r>
      <w:proofErr w:type="spellEnd"/>
      <w:r w:rsidRPr="000B3090">
        <w:t xml:space="preserve"> (</w:t>
      </w:r>
      <w:proofErr w:type="spellStart"/>
      <w:r w:rsidRPr="000B3090">
        <w:t>e.g</w:t>
      </w:r>
      <w:proofErr w:type="spellEnd"/>
      <w:r w:rsidRPr="000B3090">
        <w:t xml:space="preserve">. </w:t>
      </w:r>
      <w:proofErr w:type="spellStart"/>
      <w:r w:rsidRPr="000B3090">
        <w:t>Warsaw</w:t>
      </w:r>
      <w:proofErr w:type="spellEnd"/>
      <w:r w:rsidRPr="000B3090">
        <w:t>–Lublin–Kraków).</w:t>
      </w:r>
    </w:p>
    <w:p w:rsidR="00317B0F" w:rsidRPr="000B3090" w:rsidRDefault="00317B0F" w:rsidP="000B3090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proofErr w:type="spellStart"/>
      <w:r w:rsidRPr="000B3090">
        <w:t>Bold</w:t>
      </w:r>
      <w:proofErr w:type="spellEnd"/>
      <w:r w:rsidRPr="000B3090">
        <w:t xml:space="preserve"> </w:t>
      </w:r>
      <w:proofErr w:type="spellStart"/>
      <w:r w:rsidRPr="000B3090">
        <w:t>type</w:t>
      </w:r>
      <w:proofErr w:type="spellEnd"/>
      <w:r w:rsidRPr="000B3090">
        <w:t xml:space="preserve"> and </w:t>
      </w:r>
      <w:proofErr w:type="spellStart"/>
      <w:r w:rsidRPr="000B3090">
        <w:t>underlining</w:t>
      </w:r>
      <w:proofErr w:type="spellEnd"/>
      <w:r w:rsidRPr="000B3090">
        <w:t xml:space="preserve"> </w:t>
      </w:r>
      <w:proofErr w:type="spellStart"/>
      <w:r w:rsidRPr="000B3090">
        <w:t>are</w:t>
      </w:r>
      <w:proofErr w:type="spellEnd"/>
      <w:r w:rsidRPr="000B3090">
        <w:t xml:space="preserve"> not </w:t>
      </w:r>
      <w:proofErr w:type="spellStart"/>
      <w:r w:rsidRPr="000B3090">
        <w:t>permitted</w:t>
      </w:r>
      <w:proofErr w:type="spellEnd"/>
      <w:r w:rsidRPr="000B3090">
        <w:t xml:space="preserve"> in the </w:t>
      </w:r>
      <w:proofErr w:type="spellStart"/>
      <w:r w:rsidRPr="000B3090">
        <w:t>main</w:t>
      </w:r>
      <w:proofErr w:type="spellEnd"/>
      <w:r w:rsidRPr="000B3090">
        <w:t xml:space="preserve"> </w:t>
      </w:r>
      <w:proofErr w:type="spellStart"/>
      <w:r w:rsidRPr="000B3090">
        <w:t>text</w:t>
      </w:r>
      <w:proofErr w:type="spellEnd"/>
      <w:r w:rsidRPr="000B3090">
        <w:t xml:space="preserve"> </w:t>
      </w:r>
      <w:proofErr w:type="spellStart"/>
      <w:r w:rsidRPr="000B3090">
        <w:t>or</w:t>
      </w:r>
      <w:proofErr w:type="spellEnd"/>
      <w:r w:rsidRPr="000B3090">
        <w:t xml:space="preserve"> in </w:t>
      </w:r>
      <w:proofErr w:type="spellStart"/>
      <w:r w:rsidRPr="000B3090">
        <w:t>footnotes</w:t>
      </w:r>
      <w:proofErr w:type="spellEnd"/>
      <w:r w:rsidRPr="000B3090">
        <w:t xml:space="preserve">, </w:t>
      </w:r>
      <w:proofErr w:type="spellStart"/>
      <w:r w:rsidRPr="000B3090">
        <w:t>except</w:t>
      </w:r>
      <w:proofErr w:type="spellEnd"/>
      <w:r w:rsidRPr="000B3090">
        <w:t xml:space="preserve"> for </w:t>
      </w:r>
      <w:proofErr w:type="spellStart"/>
      <w:r w:rsidRPr="000B3090">
        <w:t>editorial</w:t>
      </w:r>
      <w:proofErr w:type="spellEnd"/>
      <w:r w:rsidRPr="000B3090">
        <w:t xml:space="preserve"> unit </w:t>
      </w:r>
      <w:proofErr w:type="spellStart"/>
      <w:r w:rsidRPr="000B3090">
        <w:t>headings</w:t>
      </w:r>
      <w:proofErr w:type="spellEnd"/>
      <w:r w:rsidRPr="000B3090">
        <w:t>.</w:t>
      </w:r>
    </w:p>
    <w:p w:rsidR="0026262F" w:rsidRDefault="00317B0F" w:rsidP="0026262F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r w:rsidRPr="000B3090">
        <w:t xml:space="preserve">Active </w:t>
      </w:r>
      <w:proofErr w:type="spellStart"/>
      <w:r w:rsidRPr="000B3090">
        <w:t>hyperlinks</w:t>
      </w:r>
      <w:proofErr w:type="spellEnd"/>
      <w:r w:rsidRPr="000B3090">
        <w:t xml:space="preserve"> </w:t>
      </w:r>
      <w:proofErr w:type="spellStart"/>
      <w:r w:rsidRPr="000B3090">
        <w:t>must</w:t>
      </w:r>
      <w:proofErr w:type="spellEnd"/>
      <w:r w:rsidRPr="000B3090">
        <w:t xml:space="preserve"> be </w:t>
      </w:r>
      <w:proofErr w:type="spellStart"/>
      <w:r w:rsidRPr="000B3090">
        <w:t>removed</w:t>
      </w:r>
      <w:proofErr w:type="spellEnd"/>
      <w:r w:rsidRPr="000B3090">
        <w:t xml:space="preserve"> from </w:t>
      </w:r>
      <w:proofErr w:type="spellStart"/>
      <w:r w:rsidRPr="000B3090">
        <w:t>cited</w:t>
      </w:r>
      <w:proofErr w:type="spellEnd"/>
      <w:r w:rsidRPr="000B3090">
        <w:t xml:space="preserve"> web </w:t>
      </w:r>
      <w:proofErr w:type="spellStart"/>
      <w:r w:rsidRPr="000B3090">
        <w:t>addresses.</w:t>
      </w:r>
      <w:proofErr w:type="spellEnd"/>
    </w:p>
    <w:p w:rsidR="00C1723D" w:rsidRPr="0026262F" w:rsidRDefault="00C1723D" w:rsidP="0026262F">
      <w:pPr>
        <w:pStyle w:val="NormalnyWeb"/>
        <w:numPr>
          <w:ilvl w:val="0"/>
          <w:numId w:val="12"/>
        </w:numPr>
        <w:spacing w:before="120" w:beforeAutospacing="0" w:after="120" w:afterAutospacing="0" w:line="276" w:lineRule="auto"/>
        <w:jc w:val="both"/>
      </w:pPr>
      <w:r w:rsidRPr="0026262F">
        <w:t xml:space="preserve">Full </w:t>
      </w:r>
      <w:proofErr w:type="spellStart"/>
      <w:r w:rsidRPr="0026262F">
        <w:t>titles</w:t>
      </w:r>
      <w:proofErr w:type="spellEnd"/>
      <w:r w:rsidRPr="0026262F">
        <w:t xml:space="preserve"> of </w:t>
      </w:r>
      <w:proofErr w:type="spellStart"/>
      <w:r w:rsidRPr="0026262F">
        <w:t>scientific</w:t>
      </w:r>
      <w:proofErr w:type="spellEnd"/>
      <w:r w:rsidRPr="0026262F">
        <w:t xml:space="preserve"> </w:t>
      </w:r>
      <w:proofErr w:type="spellStart"/>
      <w:r w:rsidRPr="0026262F">
        <w:t>journals</w:t>
      </w:r>
      <w:proofErr w:type="spellEnd"/>
      <w:r w:rsidRPr="0026262F">
        <w:t xml:space="preserve"> </w:t>
      </w:r>
      <w:proofErr w:type="spellStart"/>
      <w:r w:rsidRPr="0026262F">
        <w:t>should</w:t>
      </w:r>
      <w:proofErr w:type="spellEnd"/>
      <w:r w:rsidRPr="0026262F">
        <w:t xml:space="preserve"> be </w:t>
      </w:r>
      <w:proofErr w:type="spellStart"/>
      <w:r w:rsidRPr="0026262F">
        <w:t>used</w:t>
      </w:r>
      <w:proofErr w:type="spellEnd"/>
      <w:r w:rsidRPr="0026262F">
        <w:t>.</w:t>
      </w:r>
    </w:p>
    <w:p w:rsidR="002331BE" w:rsidRPr="002331BE" w:rsidRDefault="002331BE" w:rsidP="000B3090">
      <w:pPr>
        <w:spacing w:before="120" w:after="12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proofErr w:type="spellStart"/>
      <w:r w:rsidRPr="002331BE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Selected</w:t>
      </w:r>
      <w:proofErr w:type="spellEnd"/>
      <w:r w:rsidRPr="002331BE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 </w:t>
      </w:r>
      <w:proofErr w:type="spellStart"/>
      <w:r w:rsidRPr="002331BE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Examples</w:t>
      </w:r>
      <w:proofErr w:type="spellEnd"/>
      <w:r w:rsidRPr="002331BE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 of </w:t>
      </w:r>
      <w:proofErr w:type="spellStart"/>
      <w:r w:rsidRPr="002331BE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Footnote</w:t>
      </w:r>
      <w:proofErr w:type="spellEnd"/>
      <w:r w:rsidRPr="002331BE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 </w:t>
      </w:r>
      <w:proofErr w:type="spellStart"/>
      <w:r w:rsidRPr="002331BE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Formatting</w:t>
      </w:r>
      <w:proofErr w:type="spellEnd"/>
    </w:p>
    <w:p w:rsidR="002331BE" w:rsidRPr="002331BE" w:rsidRDefault="002331BE" w:rsidP="000B3090">
      <w:pPr>
        <w:spacing w:before="120" w:after="120" w:line="276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Monographs</w:t>
      </w:r>
      <w:proofErr w:type="spellEnd"/>
      <w:r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 xml:space="preserve"> / </w:t>
      </w:r>
      <w:proofErr w:type="spellStart"/>
      <w:r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Edited</w:t>
      </w:r>
      <w:proofErr w:type="spellEnd"/>
      <w:r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 xml:space="preserve"> </w:t>
      </w:r>
      <w:proofErr w:type="spellStart"/>
      <w:r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Volumes</w:t>
      </w:r>
      <w:proofErr w:type="spellEnd"/>
    </w:p>
    <w:p w:rsidR="006C61CE" w:rsidRPr="000B3090" w:rsidRDefault="000B3090" w:rsidP="000B309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6C61CE" w:rsidRPr="000B30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Single-</w:t>
      </w:r>
      <w:proofErr w:type="spellStart"/>
      <w:r w:rsidR="006C61CE" w:rsidRPr="000B30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author</w:t>
      </w:r>
      <w:proofErr w:type="spellEnd"/>
      <w:r w:rsidR="006C61CE" w:rsidRPr="000B30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6C61CE" w:rsidRPr="000B30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monograph</w:t>
      </w:r>
      <w:proofErr w:type="spellEnd"/>
      <w:r w:rsidR="006C61CE" w:rsidRPr="000B30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2331BE" w:rsidRPr="002331BE" w:rsidRDefault="000B3090" w:rsidP="000B3090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First </w:t>
      </w:r>
      <w:proofErr w:type="spellStart"/>
      <w:r w:rsidR="002331BE" w:rsidRPr="002331BE">
        <w:rPr>
          <w:rFonts w:ascii="Times New Roman" w:eastAsia="Times New Roman" w:hAnsi="Times New Roman" w:cs="Times New Roman"/>
          <w:sz w:val="24"/>
          <w:szCs w:val="24"/>
          <w:lang w:eastAsia="pl-PL"/>
        </w:rPr>
        <w:t>citation</w:t>
      </w:r>
      <w:proofErr w:type="spellEnd"/>
      <w:r w:rsidR="002331BE" w:rsidRPr="002331B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331BE" w:rsidRPr="002331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J. Nowak, </w:t>
      </w:r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>Prawo cywilne w zarysie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,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Warsaw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2010, </w:t>
      </w:r>
      <w:r w:rsidR="00D042C7"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p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. 1.</w:t>
      </w:r>
    </w:p>
    <w:p w:rsidR="002331BE" w:rsidRPr="002331BE" w:rsidRDefault="000B3090" w:rsidP="000B3090">
      <w:pPr>
        <w:spacing w:before="120" w:after="12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sz w:val="24"/>
          <w:szCs w:val="24"/>
          <w:lang w:eastAsia="pl-PL"/>
        </w:rPr>
        <w:t>Subsequent</w:t>
      </w:r>
      <w:proofErr w:type="spellEnd"/>
      <w:r w:rsidR="002331BE" w:rsidRPr="0023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sz w:val="24"/>
          <w:szCs w:val="24"/>
          <w:lang w:eastAsia="pl-PL"/>
        </w:rPr>
        <w:t>citation</w:t>
      </w:r>
      <w:proofErr w:type="spellEnd"/>
      <w:r w:rsidR="002331BE" w:rsidRPr="00233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 the same </w:t>
      </w:r>
      <w:proofErr w:type="spellStart"/>
      <w:r w:rsidR="002331BE" w:rsidRPr="002331BE">
        <w:rPr>
          <w:rFonts w:ascii="Times New Roman" w:eastAsia="Times New Roman" w:hAnsi="Times New Roman" w:cs="Times New Roman"/>
          <w:sz w:val="24"/>
          <w:szCs w:val="24"/>
          <w:lang w:eastAsia="pl-PL"/>
        </w:rPr>
        <w:t>work</w:t>
      </w:r>
      <w:proofErr w:type="spellEnd"/>
      <w:r w:rsidR="002331BE" w:rsidRPr="002331B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331BE" w:rsidRPr="002331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J. Nowak, </w:t>
      </w:r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>dz. cyt.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(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or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>op. cit.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), p. 10.</w:t>
      </w:r>
    </w:p>
    <w:p w:rsidR="002331BE" w:rsidRPr="002331BE" w:rsidRDefault="000B3090" w:rsidP="000B3090">
      <w:pPr>
        <w:spacing w:before="120" w:after="12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proofErr w:type="spellStart"/>
      <w:r w:rsidR="006C61CE" w:rsidRPr="000B30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Subsequent</w:t>
      </w:r>
      <w:proofErr w:type="spellEnd"/>
      <w:r w:rsidR="006C61CE" w:rsidRPr="000B30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6C61CE" w:rsidRPr="000B30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citations</w:t>
      </w:r>
      <w:proofErr w:type="spellEnd"/>
      <w:r w:rsidR="006C61CE" w:rsidRPr="000B30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 </w:t>
      </w:r>
      <w:proofErr w:type="spellStart"/>
      <w:r w:rsidR="006C61CE" w:rsidRPr="000B30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different</w:t>
      </w:r>
      <w:proofErr w:type="spellEnd"/>
      <w:r w:rsidR="006C61CE" w:rsidRPr="000B30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6C61CE" w:rsidRPr="000B30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works</w:t>
      </w:r>
      <w:proofErr w:type="spellEnd"/>
      <w:r w:rsidR="006C61CE" w:rsidRPr="000B30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by the same </w:t>
      </w:r>
      <w:proofErr w:type="spellStart"/>
      <w:r w:rsidR="006C61CE" w:rsidRPr="000B30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author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J. Nowak, </w:t>
      </w:r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>Prawo cywilne w zarysie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,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Warsaw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2010, p. 1 → J. Nowak, </w:t>
      </w:r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 xml:space="preserve">Prawo </w:t>
      </w:r>
      <w:r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ab/>
      </w:r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>cywilne…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, p. 12.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br/>
      </w: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J. Nowak, </w:t>
      </w:r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>Dylematy etyczne prawnika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,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Warsaw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2010, p. 12 → J. Nowak, </w:t>
      </w:r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>Dylematy…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, </w:t>
      </w: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p. 12.</w:t>
      </w:r>
    </w:p>
    <w:p w:rsidR="002331BE" w:rsidRPr="002331BE" w:rsidRDefault="008816E0" w:rsidP="008816E0">
      <w:pPr>
        <w:spacing w:before="120" w:after="12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proofErr w:type="spellStart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Contribution</w:t>
      </w:r>
      <w:proofErr w:type="spellEnd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to a </w:t>
      </w:r>
      <w:proofErr w:type="spellStart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multi-author</w:t>
      </w:r>
      <w:proofErr w:type="spellEnd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volume</w:t>
      </w:r>
      <w:proofErr w:type="spellEnd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</w:t>
      </w:r>
      <w:proofErr w:type="spellStart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authorship</w:t>
      </w:r>
      <w:proofErr w:type="spellEnd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 </w:t>
      </w:r>
      <w:proofErr w:type="spellStart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individual</w:t>
      </w:r>
      <w:proofErr w:type="spellEnd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chapters</w:t>
      </w:r>
      <w:proofErr w:type="spellEnd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proofErr w:type="spellStart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indicated</w:t>
      </w:r>
      <w:proofErr w:type="spellEnd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J. Nowak, </w:t>
      </w:r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>Idea równości w prawie cywilnym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, in: J. Kowalski, J. Nowak, J. </w:t>
      </w: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Wiśniewski, </w:t>
      </w:r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>Aksjologia prawa cywilnego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,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Warsaw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2023, p. 10.</w:t>
      </w:r>
    </w:p>
    <w:p w:rsidR="002331BE" w:rsidRPr="002331BE" w:rsidRDefault="008816E0" w:rsidP="008816E0">
      <w:pPr>
        <w:spacing w:before="120" w:after="12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Contribution</w:t>
      </w:r>
      <w:proofErr w:type="spellEnd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to </w:t>
      </w:r>
      <w:proofErr w:type="spellStart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</w:t>
      </w:r>
      <w:proofErr w:type="spellEnd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edited</w:t>
      </w:r>
      <w:proofErr w:type="spellEnd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9A7725" w:rsidRPr="008816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volume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2331BE" w:rsidRPr="002331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J. Nowak, </w:t>
      </w:r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>Etyka radcy prawnego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, in: </w:t>
      </w:r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>Etyka zawodów prawniczych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, J. Wiśniewski </w:t>
      </w: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(ed.),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Warsaw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2011, p. 10.</w:t>
      </w:r>
    </w:p>
    <w:p w:rsidR="006C61CE" w:rsidRPr="002331BE" w:rsidRDefault="008816E0" w:rsidP="008816E0">
      <w:pPr>
        <w:spacing w:before="120" w:after="12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ab/>
      </w:r>
      <w:proofErr w:type="spellStart"/>
      <w:r w:rsidR="006C61CE" w:rsidRPr="008816E0">
        <w:rPr>
          <w:rStyle w:val="Pogrubienie"/>
          <w:rFonts w:ascii="Times New Roman" w:hAnsi="Times New Roman" w:cs="Times New Roman"/>
          <w:sz w:val="24"/>
          <w:szCs w:val="24"/>
        </w:rPr>
        <w:t>Collective</w:t>
      </w:r>
      <w:proofErr w:type="spellEnd"/>
      <w:r w:rsidR="006C61CE" w:rsidRPr="008816E0">
        <w:rPr>
          <w:rStyle w:val="Pogrubienie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C61CE" w:rsidRPr="008816E0">
        <w:rPr>
          <w:rStyle w:val="Pogrubienie"/>
          <w:rFonts w:ascii="Times New Roman" w:hAnsi="Times New Roman" w:cs="Times New Roman"/>
          <w:sz w:val="24"/>
          <w:szCs w:val="24"/>
        </w:rPr>
        <w:t>institutional</w:t>
      </w:r>
      <w:proofErr w:type="spellEnd"/>
      <w:r w:rsidR="006C61CE" w:rsidRPr="008816E0">
        <w:rPr>
          <w:rStyle w:val="Pogrubienie"/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C61CE" w:rsidRPr="008816E0">
        <w:rPr>
          <w:rStyle w:val="Pogrubienie"/>
          <w:rFonts w:ascii="Times New Roman" w:hAnsi="Times New Roman" w:cs="Times New Roman"/>
          <w:sz w:val="24"/>
          <w:szCs w:val="24"/>
        </w:rPr>
        <w:t>author</w:t>
      </w:r>
      <w:proofErr w:type="spellEnd"/>
      <w:r w:rsidR="006C61CE" w:rsidRPr="008816E0">
        <w:rPr>
          <w:rStyle w:val="Pogrubienie"/>
          <w:rFonts w:ascii="Times New Roman" w:hAnsi="Times New Roman" w:cs="Times New Roman"/>
          <w:sz w:val="24"/>
          <w:szCs w:val="24"/>
        </w:rPr>
        <w:t>:</w:t>
      </w:r>
      <w:r w:rsidR="006C61CE" w:rsidRPr="008816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C61CE" w:rsidRPr="00EF6708">
        <w:rPr>
          <w:rFonts w:ascii="Times New Roman" w:hAnsi="Times New Roman" w:cs="Times New Roman"/>
          <w:color w:val="C00000"/>
          <w:sz w:val="24"/>
          <w:szCs w:val="24"/>
        </w:rPr>
        <w:t>Ministry</w:t>
      </w:r>
      <w:proofErr w:type="spellEnd"/>
      <w:r w:rsidR="006C61CE" w:rsidRPr="00EF6708">
        <w:rPr>
          <w:rFonts w:ascii="Times New Roman" w:hAnsi="Times New Roman" w:cs="Times New Roman"/>
          <w:color w:val="C00000"/>
          <w:sz w:val="24"/>
          <w:szCs w:val="24"/>
        </w:rPr>
        <w:t xml:space="preserve"> of </w:t>
      </w:r>
      <w:proofErr w:type="spellStart"/>
      <w:r w:rsidR="006C61CE" w:rsidRPr="00EF6708">
        <w:rPr>
          <w:rFonts w:ascii="Times New Roman" w:hAnsi="Times New Roman" w:cs="Times New Roman"/>
          <w:color w:val="C00000"/>
          <w:sz w:val="24"/>
          <w:szCs w:val="24"/>
        </w:rPr>
        <w:t>Justice</w:t>
      </w:r>
      <w:proofErr w:type="spellEnd"/>
      <w:r w:rsidR="006C61CE" w:rsidRPr="00EF6708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="006C61CE" w:rsidRPr="00EF6708">
        <w:rPr>
          <w:rStyle w:val="Uwydatnienie"/>
          <w:rFonts w:ascii="Times New Roman" w:hAnsi="Times New Roman" w:cs="Times New Roman"/>
          <w:color w:val="C00000"/>
          <w:sz w:val="24"/>
          <w:szCs w:val="24"/>
        </w:rPr>
        <w:t>Praktyczny przewodnik po prawie</w:t>
      </w:r>
      <w:r w:rsidR="006C61CE" w:rsidRPr="00EF6708">
        <w:rPr>
          <w:rFonts w:ascii="Times New Roman" w:hAnsi="Times New Roman" w:cs="Times New Roman"/>
          <w:color w:val="C00000"/>
          <w:sz w:val="24"/>
          <w:szCs w:val="24"/>
        </w:rPr>
        <w:t>, Wars</w:t>
      </w:r>
      <w:r w:rsidR="009A7725" w:rsidRPr="00EF6708">
        <w:rPr>
          <w:rFonts w:ascii="Times New Roman" w:hAnsi="Times New Roman" w:cs="Times New Roman"/>
          <w:color w:val="C00000"/>
          <w:sz w:val="24"/>
          <w:szCs w:val="24"/>
        </w:rPr>
        <w:t>zawa</w:t>
      </w:r>
      <w:r w:rsidR="006C61CE" w:rsidRPr="00EF6708">
        <w:rPr>
          <w:rFonts w:ascii="Times New Roman" w:hAnsi="Times New Roman" w:cs="Times New Roman"/>
          <w:color w:val="C00000"/>
          <w:sz w:val="24"/>
          <w:szCs w:val="24"/>
        </w:rPr>
        <w:t xml:space="preserve"> 2022, p. 1</w:t>
      </w:r>
    </w:p>
    <w:p w:rsidR="002331BE" w:rsidRPr="002331BE" w:rsidRDefault="00172903" w:rsidP="00172903">
      <w:pPr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2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proofErr w:type="spellStart"/>
      <w:r w:rsidR="00286026" w:rsidRPr="0017290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Journal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Articles</w:t>
      </w:r>
      <w:proofErr w:type="spellEnd"/>
    </w:p>
    <w:p w:rsidR="002331BE" w:rsidRPr="002331BE" w:rsidRDefault="00172903" w:rsidP="00172903">
      <w:pPr>
        <w:spacing w:before="120" w:after="12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Citation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 a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scientific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article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published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 a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scholarly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journal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2331BE" w:rsidRPr="002331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J. Nowak, </w:t>
      </w:r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>Przesłanki umorzenia postępowania przygotowawczego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, “Prawo Karne”, </w:t>
      </w: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2011, vol. 1,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issue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1, p. 10.</w:t>
      </w:r>
    </w:p>
    <w:p w:rsidR="002331BE" w:rsidRPr="00EF6708" w:rsidRDefault="00172903" w:rsidP="00172903">
      <w:pPr>
        <w:spacing w:before="120" w:after="12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Subsequent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citation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2331BE" w:rsidRPr="002331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J. Nowak, </w:t>
      </w:r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>dz. cyt.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(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or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>op. cit.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), p. 10.</w:t>
      </w:r>
    </w:p>
    <w:p w:rsidR="002331BE" w:rsidRPr="002331BE" w:rsidRDefault="00172903" w:rsidP="00172903">
      <w:pPr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2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Commentaries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 xml:space="preserve"> on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Normative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Acts</w:t>
      </w:r>
      <w:proofErr w:type="spellEnd"/>
    </w:p>
    <w:p w:rsidR="002331BE" w:rsidRPr="002331BE" w:rsidRDefault="00172903" w:rsidP="00172903">
      <w:pPr>
        <w:spacing w:before="120" w:after="12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17290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J. Nowak,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Commentary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on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Article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12, in: </w:t>
      </w:r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>Kodeks postępowania karnego. Komentarz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, </w:t>
      </w: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vol. I,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arts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. 1–100, J. Wiśniewski (ed.),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Warsaw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2020, p. 14.</w:t>
      </w:r>
    </w:p>
    <w:p w:rsidR="002331BE" w:rsidRPr="002331BE" w:rsidRDefault="00172903" w:rsidP="00172903">
      <w:pPr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2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Sources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 xml:space="preserve"> of Law and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Judgments</w:t>
      </w:r>
      <w:proofErr w:type="spellEnd"/>
    </w:p>
    <w:p w:rsidR="00172903" w:rsidRPr="00EF6708" w:rsidRDefault="00172903" w:rsidP="00172903">
      <w:pPr>
        <w:spacing w:before="120" w:after="12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1729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Normative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acts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in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particular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statutes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regulations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and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sources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 EU law,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should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b</w:t>
      </w:r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cited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as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follows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Act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23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April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1964 –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Civil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Code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(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Journal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Laws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1964, No. 16,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item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93, as </w:t>
      </w: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amended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).</w:t>
      </w:r>
    </w:p>
    <w:p w:rsidR="002331BE" w:rsidRPr="002331BE" w:rsidRDefault="00172903" w:rsidP="00172903">
      <w:pPr>
        <w:spacing w:before="120" w:after="12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Directive 2004/48/EC of the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European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Parliament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and of the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Council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on the </w:t>
      </w: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enforcement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intellectual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property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rights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(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Official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Journal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the EU L No. 157).</w:t>
      </w:r>
    </w:p>
    <w:p w:rsidR="005D08DA" w:rsidRPr="00172903" w:rsidRDefault="00172903" w:rsidP="00172903">
      <w:pPr>
        <w:spacing w:before="120" w:after="12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17290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In the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case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of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consolidated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texts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, the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phrase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“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consolidated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text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:”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should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be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added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1729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before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the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reference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to the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Journal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of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Laws</w:t>
      </w:r>
      <w:proofErr w:type="spellEnd"/>
      <w:r w:rsidR="005D08DA" w:rsidRPr="001729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:</w:t>
      </w:r>
    </w:p>
    <w:p w:rsidR="002331BE" w:rsidRPr="002331BE" w:rsidRDefault="00172903" w:rsidP="00172903">
      <w:pPr>
        <w:spacing w:before="120" w:after="12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17290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Regulation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the Minister of Science and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Higher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Education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28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September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2018 on </w:t>
      </w: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the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detailed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procedure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for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explanatory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and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disciplinary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proceedings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in student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matters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, </w:t>
      </w: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as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well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as the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manner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enforcing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disciplinary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penalties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and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their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expungement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(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consolidated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text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: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Journal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Laws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2018,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item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1882).</w:t>
      </w:r>
    </w:p>
    <w:p w:rsidR="002331BE" w:rsidRDefault="00172903" w:rsidP="00172903">
      <w:pPr>
        <w:spacing w:before="120" w:after="12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subsequent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citations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 the same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normative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act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the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previously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adopted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abbreviation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729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should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be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used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2331BE" w:rsidRPr="002331B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Act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23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April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1964 –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Civil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Code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(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Journal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Laws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1964, No. 16,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item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93, as </w:t>
      </w: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amended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,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hereinafter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: CC).</w:t>
      </w:r>
    </w:p>
    <w:p w:rsidR="00EF6708" w:rsidRDefault="00EF6708" w:rsidP="00172903">
      <w:pPr>
        <w:spacing w:before="120" w:after="12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</w:p>
    <w:p w:rsidR="00EF6708" w:rsidRDefault="00EF6708" w:rsidP="00172903">
      <w:pPr>
        <w:spacing w:before="120" w:after="12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</w:p>
    <w:p w:rsidR="00EF6708" w:rsidRPr="00EF6708" w:rsidRDefault="00EF6708" w:rsidP="00172903">
      <w:pPr>
        <w:spacing w:before="120" w:after="12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</w:p>
    <w:p w:rsidR="002331BE" w:rsidRPr="002331BE" w:rsidRDefault="00172903" w:rsidP="00172903">
      <w:pPr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29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ab/>
      </w:r>
      <w:proofErr w:type="spellStart"/>
      <w:r w:rsidR="002331BE"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Citation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 xml:space="preserve"> of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Judgments</w:t>
      </w:r>
      <w:proofErr w:type="spellEnd"/>
    </w:p>
    <w:p w:rsidR="005D08DA" w:rsidRPr="00EF6708" w:rsidRDefault="00172903" w:rsidP="00172903">
      <w:pPr>
        <w:spacing w:before="120" w:after="12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Standard </w:t>
      </w:r>
      <w:proofErr w:type="spellStart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abbreviations</w:t>
      </w:r>
      <w:proofErr w:type="spellEnd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must</w:t>
      </w:r>
      <w:proofErr w:type="spellEnd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be </w:t>
      </w:r>
      <w:proofErr w:type="spellStart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used</w:t>
      </w:r>
      <w:proofErr w:type="spellEnd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for </w:t>
      </w:r>
      <w:proofErr w:type="spellStart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adjudicating</w:t>
      </w:r>
      <w:proofErr w:type="spellEnd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bodies</w:t>
      </w:r>
      <w:proofErr w:type="spellEnd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(</w:t>
      </w:r>
      <w:proofErr w:type="spellStart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e.g</w:t>
      </w:r>
      <w:proofErr w:type="spellEnd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. </w:t>
      </w:r>
      <w:proofErr w:type="spellStart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Constitutional</w:t>
      </w:r>
      <w:proofErr w:type="spellEnd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proofErr w:type="spellStart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Tribunal</w:t>
      </w:r>
      <w:proofErr w:type="spellEnd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– TK; </w:t>
      </w:r>
      <w:proofErr w:type="spellStart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Voivodeship</w:t>
      </w:r>
      <w:proofErr w:type="spellEnd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Administrative</w:t>
      </w:r>
      <w:proofErr w:type="spellEnd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Court – WSA; </w:t>
      </w:r>
      <w:proofErr w:type="spellStart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European</w:t>
      </w:r>
      <w:proofErr w:type="spellEnd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Court of </w:t>
      </w:r>
      <w:r w:rsid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ab/>
      </w:r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Human </w:t>
      </w:r>
      <w:proofErr w:type="spellStart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Rights</w:t>
      </w:r>
      <w:proofErr w:type="spellEnd"/>
      <w:r w:rsidR="005D08DA" w:rsidRPr="00EF670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– ECHR).</w:t>
      </w:r>
    </w:p>
    <w:p w:rsidR="00D83F96" w:rsidRPr="00EF6708" w:rsidRDefault="00172903" w:rsidP="00172903">
      <w:pPr>
        <w:pStyle w:val="NormalnyWeb"/>
        <w:spacing w:before="120" w:beforeAutospacing="0" w:after="120" w:afterAutospacing="0" w:line="276" w:lineRule="auto"/>
        <w:rPr>
          <w:b/>
        </w:rPr>
      </w:pPr>
      <w:r w:rsidRPr="00EF6708">
        <w:rPr>
          <w:b/>
        </w:rPr>
        <w:tab/>
      </w:r>
      <w:proofErr w:type="spellStart"/>
      <w:r w:rsidR="00D83F96" w:rsidRPr="00EF6708">
        <w:rPr>
          <w:b/>
        </w:rPr>
        <w:t>Citations</w:t>
      </w:r>
      <w:proofErr w:type="spellEnd"/>
      <w:r w:rsidR="00D83F96" w:rsidRPr="00EF6708">
        <w:rPr>
          <w:b/>
        </w:rPr>
        <w:t xml:space="preserve"> </w:t>
      </w:r>
      <w:proofErr w:type="spellStart"/>
      <w:r w:rsidR="00D83F96" w:rsidRPr="00EF6708">
        <w:rPr>
          <w:b/>
        </w:rPr>
        <w:t>must</w:t>
      </w:r>
      <w:proofErr w:type="spellEnd"/>
      <w:r w:rsidR="00D83F96" w:rsidRPr="00EF6708">
        <w:rPr>
          <w:b/>
        </w:rPr>
        <w:t xml:space="preserve"> </w:t>
      </w:r>
      <w:proofErr w:type="spellStart"/>
      <w:r w:rsidR="00D83F96" w:rsidRPr="00EF6708">
        <w:rPr>
          <w:b/>
        </w:rPr>
        <w:t>include</w:t>
      </w:r>
      <w:proofErr w:type="spellEnd"/>
      <w:r w:rsidR="00D83F96" w:rsidRPr="00EF6708">
        <w:rPr>
          <w:b/>
        </w:rPr>
        <w:t xml:space="preserve"> the </w:t>
      </w:r>
      <w:proofErr w:type="spellStart"/>
      <w:r w:rsidR="00D83F96" w:rsidRPr="00EF6708">
        <w:rPr>
          <w:b/>
        </w:rPr>
        <w:t>type</w:t>
      </w:r>
      <w:proofErr w:type="spellEnd"/>
      <w:r w:rsidR="00D83F96" w:rsidRPr="00EF6708">
        <w:rPr>
          <w:b/>
        </w:rPr>
        <w:t xml:space="preserve"> of </w:t>
      </w:r>
      <w:proofErr w:type="spellStart"/>
      <w:r w:rsidR="00D83F96" w:rsidRPr="00EF6708">
        <w:rPr>
          <w:b/>
        </w:rPr>
        <w:t>decision</w:t>
      </w:r>
      <w:proofErr w:type="spellEnd"/>
      <w:r w:rsidR="00D83F96" w:rsidRPr="00EF6708">
        <w:rPr>
          <w:b/>
        </w:rPr>
        <w:t xml:space="preserve">, the </w:t>
      </w:r>
      <w:proofErr w:type="spellStart"/>
      <w:r w:rsidR="00D83F96" w:rsidRPr="00EF6708">
        <w:rPr>
          <w:b/>
        </w:rPr>
        <w:t>court</w:t>
      </w:r>
      <w:proofErr w:type="spellEnd"/>
      <w:r w:rsidR="00D83F96" w:rsidRPr="00EF6708">
        <w:rPr>
          <w:b/>
        </w:rPr>
        <w:t xml:space="preserve">, the </w:t>
      </w:r>
      <w:proofErr w:type="spellStart"/>
      <w:r w:rsidR="00D83F96" w:rsidRPr="00EF6708">
        <w:rPr>
          <w:b/>
        </w:rPr>
        <w:t>date</w:t>
      </w:r>
      <w:proofErr w:type="spellEnd"/>
      <w:r w:rsidR="00D83F96" w:rsidRPr="00EF6708">
        <w:rPr>
          <w:b/>
        </w:rPr>
        <w:t xml:space="preserve"> of </w:t>
      </w:r>
      <w:proofErr w:type="spellStart"/>
      <w:r w:rsidR="00D83F96" w:rsidRPr="00EF6708">
        <w:rPr>
          <w:b/>
        </w:rPr>
        <w:t>delivery</w:t>
      </w:r>
      <w:proofErr w:type="spellEnd"/>
      <w:r w:rsidR="00D83F96" w:rsidRPr="00EF6708">
        <w:rPr>
          <w:b/>
        </w:rPr>
        <w:t xml:space="preserve">, and the </w:t>
      </w:r>
      <w:r w:rsidR="00EF6708">
        <w:rPr>
          <w:b/>
        </w:rPr>
        <w:tab/>
      </w:r>
      <w:proofErr w:type="spellStart"/>
      <w:r w:rsidR="00D83F96" w:rsidRPr="00EF6708">
        <w:rPr>
          <w:b/>
        </w:rPr>
        <w:t>case</w:t>
      </w:r>
      <w:proofErr w:type="spellEnd"/>
      <w:r w:rsidR="00D83F96" w:rsidRPr="00EF6708">
        <w:rPr>
          <w:b/>
        </w:rPr>
        <w:t xml:space="preserve"> </w:t>
      </w:r>
      <w:proofErr w:type="spellStart"/>
      <w:r w:rsidR="00D83F96" w:rsidRPr="00EF6708">
        <w:rPr>
          <w:b/>
        </w:rPr>
        <w:t>number</w:t>
      </w:r>
      <w:proofErr w:type="spellEnd"/>
      <w:r w:rsidR="00D83F96" w:rsidRPr="00EF6708">
        <w:rPr>
          <w:b/>
        </w:rPr>
        <w:t xml:space="preserve">. </w:t>
      </w:r>
      <w:proofErr w:type="spellStart"/>
      <w:r w:rsidR="00D83F96" w:rsidRPr="00EF6708">
        <w:rPr>
          <w:b/>
        </w:rPr>
        <w:t>Where</w:t>
      </w:r>
      <w:proofErr w:type="spellEnd"/>
      <w:r w:rsidR="00D83F96" w:rsidRPr="00EF6708">
        <w:rPr>
          <w:b/>
        </w:rPr>
        <w:t xml:space="preserve"> a </w:t>
      </w:r>
      <w:proofErr w:type="spellStart"/>
      <w:r w:rsidR="00D83F96" w:rsidRPr="00EF6708">
        <w:rPr>
          <w:b/>
        </w:rPr>
        <w:t>decision</w:t>
      </w:r>
      <w:proofErr w:type="spellEnd"/>
      <w:r w:rsidR="00D83F96" w:rsidRPr="00EF6708">
        <w:rPr>
          <w:b/>
        </w:rPr>
        <w:t xml:space="preserve"> </w:t>
      </w:r>
      <w:proofErr w:type="spellStart"/>
      <w:r w:rsidR="00D83F96" w:rsidRPr="00EF6708">
        <w:rPr>
          <w:b/>
        </w:rPr>
        <w:t>is</w:t>
      </w:r>
      <w:proofErr w:type="spellEnd"/>
      <w:r w:rsidR="00D83F96" w:rsidRPr="00EF6708">
        <w:rPr>
          <w:b/>
        </w:rPr>
        <w:t xml:space="preserve"> </w:t>
      </w:r>
      <w:proofErr w:type="spellStart"/>
      <w:r w:rsidR="00D83F96" w:rsidRPr="00EF6708">
        <w:rPr>
          <w:b/>
        </w:rPr>
        <w:t>unpublished</w:t>
      </w:r>
      <w:proofErr w:type="spellEnd"/>
      <w:r w:rsidR="00D83F96" w:rsidRPr="00EF6708">
        <w:rPr>
          <w:b/>
        </w:rPr>
        <w:t xml:space="preserve">, the </w:t>
      </w:r>
      <w:proofErr w:type="spellStart"/>
      <w:r w:rsidR="00D83F96" w:rsidRPr="00EF6708">
        <w:rPr>
          <w:b/>
        </w:rPr>
        <w:t>designation</w:t>
      </w:r>
      <w:proofErr w:type="spellEnd"/>
      <w:r w:rsidR="00D83F96" w:rsidRPr="00EF6708">
        <w:rPr>
          <w:b/>
        </w:rPr>
        <w:t xml:space="preserve"> </w:t>
      </w:r>
      <w:proofErr w:type="spellStart"/>
      <w:r w:rsidR="00D83F96" w:rsidRPr="00EF6708">
        <w:rPr>
          <w:rStyle w:val="Uwydatnienie"/>
          <w:b/>
        </w:rPr>
        <w:t>unpublished</w:t>
      </w:r>
      <w:proofErr w:type="spellEnd"/>
      <w:r w:rsidR="00D83F96" w:rsidRPr="00EF6708">
        <w:rPr>
          <w:b/>
        </w:rPr>
        <w:t xml:space="preserve"> </w:t>
      </w:r>
      <w:r w:rsidR="00EF6708">
        <w:rPr>
          <w:b/>
        </w:rPr>
        <w:tab/>
      </w:r>
      <w:proofErr w:type="spellStart"/>
      <w:r w:rsidR="00D83F96" w:rsidRPr="00EF6708">
        <w:rPr>
          <w:b/>
        </w:rPr>
        <w:t>must</w:t>
      </w:r>
      <w:proofErr w:type="spellEnd"/>
      <w:r w:rsidR="00D83F96" w:rsidRPr="00EF6708">
        <w:rPr>
          <w:b/>
        </w:rPr>
        <w:t xml:space="preserve"> </w:t>
      </w:r>
      <w:r w:rsidR="00EF6708">
        <w:rPr>
          <w:b/>
        </w:rPr>
        <w:tab/>
      </w:r>
      <w:r w:rsidR="00D83F96" w:rsidRPr="00EF6708">
        <w:rPr>
          <w:b/>
        </w:rPr>
        <w:t xml:space="preserve">be </w:t>
      </w:r>
      <w:proofErr w:type="spellStart"/>
      <w:r w:rsidR="00D83F96" w:rsidRPr="00EF6708">
        <w:rPr>
          <w:b/>
        </w:rPr>
        <w:t>added</w:t>
      </w:r>
      <w:proofErr w:type="spellEnd"/>
      <w:r w:rsidR="00D83F96" w:rsidRPr="00EF6708">
        <w:rPr>
          <w:b/>
        </w:rPr>
        <w:t>.</w:t>
      </w:r>
    </w:p>
    <w:p w:rsidR="00EF6708" w:rsidRDefault="00EF6708" w:rsidP="00172903">
      <w:pPr>
        <w:spacing w:before="120" w:after="12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Judgment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the Court of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Appeal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in Lublin of 13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September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2017, III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AUa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1259/</w:t>
      </w:r>
    </w:p>
    <w:p w:rsidR="002331BE" w:rsidRPr="002331BE" w:rsidRDefault="00EF6708" w:rsidP="00172903">
      <w:pPr>
        <w:spacing w:before="120" w:after="12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Judgment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the Court of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Justice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11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November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2025, C-19/23,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Kingdom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</w:t>
      </w: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Denmark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v.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European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Parliament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and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Council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the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European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Union.</w:t>
      </w:r>
    </w:p>
    <w:p w:rsidR="00D83F96" w:rsidRPr="00EF6708" w:rsidRDefault="00EF6708" w:rsidP="00172903">
      <w:pPr>
        <w:pStyle w:val="NormalnyWeb"/>
        <w:spacing w:before="120" w:beforeAutospacing="0" w:after="120" w:afterAutospacing="0" w:line="276" w:lineRule="auto"/>
        <w:rPr>
          <w:b/>
        </w:rPr>
      </w:pPr>
      <w:r w:rsidRPr="00EF6708">
        <w:rPr>
          <w:b/>
        </w:rPr>
        <w:tab/>
      </w:r>
      <w:proofErr w:type="spellStart"/>
      <w:r w:rsidR="00D83F96" w:rsidRPr="00EF6708">
        <w:rPr>
          <w:b/>
        </w:rPr>
        <w:t>Where</w:t>
      </w:r>
      <w:proofErr w:type="spellEnd"/>
      <w:r w:rsidR="00D83F96" w:rsidRPr="00EF6708">
        <w:rPr>
          <w:b/>
        </w:rPr>
        <w:t xml:space="preserve"> a </w:t>
      </w:r>
      <w:proofErr w:type="spellStart"/>
      <w:r w:rsidR="00D83F96" w:rsidRPr="00EF6708">
        <w:rPr>
          <w:b/>
        </w:rPr>
        <w:t>decision</w:t>
      </w:r>
      <w:proofErr w:type="spellEnd"/>
      <w:r w:rsidR="00D83F96" w:rsidRPr="00EF6708">
        <w:rPr>
          <w:b/>
        </w:rPr>
        <w:t xml:space="preserve"> </w:t>
      </w:r>
      <w:proofErr w:type="spellStart"/>
      <w:r w:rsidR="00D83F96" w:rsidRPr="00EF6708">
        <w:rPr>
          <w:b/>
        </w:rPr>
        <w:t>is</w:t>
      </w:r>
      <w:proofErr w:type="spellEnd"/>
      <w:r w:rsidR="00D83F96" w:rsidRPr="00EF6708">
        <w:rPr>
          <w:b/>
        </w:rPr>
        <w:t xml:space="preserve"> </w:t>
      </w:r>
      <w:proofErr w:type="spellStart"/>
      <w:r w:rsidR="00D83F96" w:rsidRPr="00EF6708">
        <w:rPr>
          <w:b/>
        </w:rPr>
        <w:t>retrieved</w:t>
      </w:r>
      <w:proofErr w:type="spellEnd"/>
      <w:r w:rsidR="00D83F96" w:rsidRPr="00EF6708">
        <w:rPr>
          <w:b/>
        </w:rPr>
        <w:t xml:space="preserve"> from the LEX </w:t>
      </w:r>
      <w:proofErr w:type="spellStart"/>
      <w:r w:rsidR="00D83F96" w:rsidRPr="00EF6708">
        <w:rPr>
          <w:b/>
        </w:rPr>
        <w:t>or</w:t>
      </w:r>
      <w:proofErr w:type="spellEnd"/>
      <w:r w:rsidR="00D83F96" w:rsidRPr="00EF6708">
        <w:rPr>
          <w:b/>
        </w:rPr>
        <w:t xml:space="preserve"> </w:t>
      </w:r>
      <w:proofErr w:type="spellStart"/>
      <w:r w:rsidR="00D83F96" w:rsidRPr="00EF6708">
        <w:rPr>
          <w:b/>
        </w:rPr>
        <w:t>Legalis</w:t>
      </w:r>
      <w:proofErr w:type="spellEnd"/>
      <w:r w:rsidR="00D83F96" w:rsidRPr="00EF6708">
        <w:rPr>
          <w:b/>
        </w:rPr>
        <w:t xml:space="preserve"> </w:t>
      </w:r>
      <w:proofErr w:type="spellStart"/>
      <w:r w:rsidR="00D83F96" w:rsidRPr="00EF6708">
        <w:rPr>
          <w:b/>
        </w:rPr>
        <w:t>database</w:t>
      </w:r>
      <w:proofErr w:type="spellEnd"/>
      <w:r w:rsidR="00D83F96" w:rsidRPr="00EF6708">
        <w:rPr>
          <w:b/>
        </w:rPr>
        <w:t xml:space="preserve">, the </w:t>
      </w:r>
      <w:proofErr w:type="spellStart"/>
      <w:r w:rsidR="00D83F96" w:rsidRPr="00EF6708">
        <w:rPr>
          <w:b/>
        </w:rPr>
        <w:t>database</w:t>
      </w:r>
      <w:proofErr w:type="spellEnd"/>
      <w:r w:rsidR="00D83F96" w:rsidRPr="00EF6708">
        <w:rPr>
          <w:b/>
        </w:rPr>
        <w:t xml:space="preserve"> </w:t>
      </w:r>
      <w:r w:rsidRPr="00EF6708">
        <w:rPr>
          <w:b/>
        </w:rPr>
        <w:tab/>
      </w:r>
      <w:proofErr w:type="spellStart"/>
      <w:r w:rsidR="00D83F96" w:rsidRPr="00EF6708">
        <w:rPr>
          <w:b/>
        </w:rPr>
        <w:t>reference</w:t>
      </w:r>
      <w:proofErr w:type="spellEnd"/>
      <w:r w:rsidR="00D83F96" w:rsidRPr="00EF6708">
        <w:rPr>
          <w:b/>
        </w:rPr>
        <w:t xml:space="preserve"> </w:t>
      </w:r>
      <w:proofErr w:type="spellStart"/>
      <w:r w:rsidR="00D83F96" w:rsidRPr="00EF6708">
        <w:rPr>
          <w:b/>
        </w:rPr>
        <w:t>number</w:t>
      </w:r>
      <w:proofErr w:type="spellEnd"/>
      <w:r w:rsidR="00D83F96" w:rsidRPr="00EF6708">
        <w:rPr>
          <w:b/>
        </w:rPr>
        <w:t xml:space="preserve"> </w:t>
      </w:r>
      <w:proofErr w:type="spellStart"/>
      <w:r w:rsidR="00D83F96" w:rsidRPr="00EF6708">
        <w:rPr>
          <w:b/>
        </w:rPr>
        <w:t>must</w:t>
      </w:r>
      <w:proofErr w:type="spellEnd"/>
      <w:r w:rsidR="00D83F96" w:rsidRPr="00EF6708">
        <w:rPr>
          <w:b/>
        </w:rPr>
        <w:t xml:space="preserve"> be </w:t>
      </w:r>
      <w:proofErr w:type="spellStart"/>
      <w:r w:rsidR="00D83F96" w:rsidRPr="00EF6708">
        <w:rPr>
          <w:b/>
        </w:rPr>
        <w:t>provided</w:t>
      </w:r>
      <w:proofErr w:type="spellEnd"/>
      <w:r w:rsidR="00D83F96" w:rsidRPr="00EF6708">
        <w:rPr>
          <w:b/>
        </w:rPr>
        <w:t>.</w:t>
      </w:r>
    </w:p>
    <w:p w:rsidR="002331BE" w:rsidRPr="00EF6708" w:rsidRDefault="00EF6708" w:rsidP="00172903">
      <w:pPr>
        <w:spacing w:before="120" w:after="12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Judgment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the Court of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Justice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27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November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2025, C-746/24, BANK </w:t>
      </w: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MILLENNIUM S.A. v. PR, LEX No. 3945910.</w:t>
      </w:r>
    </w:p>
    <w:p w:rsidR="00286026" w:rsidRPr="00EF6708" w:rsidRDefault="00EF6708" w:rsidP="00172903">
      <w:pPr>
        <w:pStyle w:val="NormalnyWeb"/>
        <w:spacing w:before="120" w:beforeAutospacing="0" w:after="120" w:afterAutospacing="0" w:line="276" w:lineRule="auto"/>
        <w:rPr>
          <w:color w:val="C00000"/>
        </w:rPr>
      </w:pPr>
      <w:r w:rsidRPr="00EF6708">
        <w:rPr>
          <w:color w:val="C00000"/>
        </w:rPr>
        <w:tab/>
      </w:r>
      <w:proofErr w:type="spellStart"/>
      <w:r w:rsidR="00286026" w:rsidRPr="00EF6708">
        <w:rPr>
          <w:color w:val="C00000"/>
        </w:rPr>
        <w:t>Judgment</w:t>
      </w:r>
      <w:proofErr w:type="spellEnd"/>
      <w:r w:rsidR="00286026" w:rsidRPr="00EF6708">
        <w:rPr>
          <w:color w:val="C00000"/>
        </w:rPr>
        <w:t xml:space="preserve"> of the Court of </w:t>
      </w:r>
      <w:proofErr w:type="spellStart"/>
      <w:r w:rsidR="00286026" w:rsidRPr="00EF6708">
        <w:rPr>
          <w:color w:val="C00000"/>
        </w:rPr>
        <w:t>Justice</w:t>
      </w:r>
      <w:proofErr w:type="spellEnd"/>
      <w:r w:rsidR="00286026" w:rsidRPr="00EF6708">
        <w:rPr>
          <w:color w:val="C00000"/>
        </w:rPr>
        <w:t xml:space="preserve"> of 27 </w:t>
      </w:r>
      <w:proofErr w:type="spellStart"/>
      <w:r w:rsidR="00286026" w:rsidRPr="00EF6708">
        <w:rPr>
          <w:color w:val="C00000"/>
        </w:rPr>
        <w:t>November</w:t>
      </w:r>
      <w:proofErr w:type="spellEnd"/>
      <w:r w:rsidR="00286026" w:rsidRPr="00EF6708">
        <w:rPr>
          <w:color w:val="C00000"/>
        </w:rPr>
        <w:t xml:space="preserve"> 2025, C-746/24, </w:t>
      </w:r>
      <w:r w:rsidR="00286026" w:rsidRPr="00EF6708">
        <w:rPr>
          <w:rStyle w:val="Uwydatnienie"/>
          <w:color w:val="C00000"/>
        </w:rPr>
        <w:t xml:space="preserve">Bank Millennium </w:t>
      </w:r>
      <w:r w:rsidRPr="00EF6708">
        <w:rPr>
          <w:rStyle w:val="Uwydatnienie"/>
          <w:color w:val="C00000"/>
        </w:rPr>
        <w:tab/>
      </w:r>
      <w:r w:rsidR="00286026" w:rsidRPr="00EF6708">
        <w:rPr>
          <w:rStyle w:val="Uwydatnienie"/>
          <w:color w:val="C00000"/>
        </w:rPr>
        <w:t>S.A. v PR</w:t>
      </w:r>
      <w:r w:rsidR="00286026" w:rsidRPr="00EF6708">
        <w:rPr>
          <w:color w:val="C00000"/>
        </w:rPr>
        <w:t>, LEX No. 3945910.</w:t>
      </w:r>
    </w:p>
    <w:p w:rsidR="002331BE" w:rsidRPr="002331BE" w:rsidRDefault="00EF6708" w:rsidP="00172903">
      <w:pPr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67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286026" w:rsidRPr="0017290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Online</w:t>
      </w:r>
      <w:r w:rsidR="002331BE"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Sources</w:t>
      </w:r>
      <w:proofErr w:type="spellEnd"/>
    </w:p>
    <w:p w:rsidR="002331BE" w:rsidRPr="002331BE" w:rsidRDefault="00EF6708" w:rsidP="00EF6708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Online 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publications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must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include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the 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author’s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initial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and 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surname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title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 the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work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title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 the 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periodical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where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applicable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), 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year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 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publication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where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available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), the URL (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without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active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hyperlink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), and the 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date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 </w:t>
      </w:r>
      <w:proofErr w:type="spellStart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access</w:t>
      </w:r>
      <w:proofErr w:type="spellEnd"/>
      <w:r w:rsidR="00286026"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e.g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“[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accessed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 1 January 2025]”.</w:t>
      </w:r>
    </w:p>
    <w:p w:rsidR="002331BE" w:rsidRPr="002331BE" w:rsidRDefault="00EF6708" w:rsidP="00172903">
      <w:pPr>
        <w:spacing w:before="120" w:after="120" w:line="276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J. Powell, </w:t>
      </w:r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 xml:space="preserve">Benjamin </w:t>
      </w:r>
      <w:proofErr w:type="spellStart"/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>Constant</w:t>
      </w:r>
      <w:proofErr w:type="spellEnd"/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 xml:space="preserve">. Liberty and </w:t>
      </w:r>
      <w:proofErr w:type="spellStart"/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>Private</w:t>
      </w:r>
      <w:proofErr w:type="spellEnd"/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 xml:space="preserve"> Life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, 1997, </w:t>
      </w: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fee.org/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articles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/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benjamin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-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constant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-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liberty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-and-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private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-life/ [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accessed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: 1 January 2021].</w:t>
      </w:r>
    </w:p>
    <w:p w:rsidR="00EF6708" w:rsidRPr="00EF6708" w:rsidRDefault="00EF6708" w:rsidP="00172903">
      <w:pPr>
        <w:pStyle w:val="NormalnyWeb"/>
        <w:spacing w:before="120" w:beforeAutospacing="0" w:after="120" w:afterAutospacing="0" w:line="276" w:lineRule="auto"/>
        <w:rPr>
          <w:b/>
        </w:rPr>
      </w:pPr>
      <w:r w:rsidRPr="00EF6708">
        <w:rPr>
          <w:b/>
        </w:rPr>
        <w:tab/>
      </w:r>
      <w:proofErr w:type="spellStart"/>
      <w:r w:rsidR="00286026" w:rsidRPr="00EF6708">
        <w:rPr>
          <w:b/>
        </w:rPr>
        <w:t>Where</w:t>
      </w:r>
      <w:proofErr w:type="spellEnd"/>
      <w:r w:rsidR="00286026" w:rsidRPr="00EF6708">
        <w:rPr>
          <w:b/>
        </w:rPr>
        <w:t xml:space="preserve"> the </w:t>
      </w:r>
      <w:proofErr w:type="spellStart"/>
      <w:r w:rsidR="00286026" w:rsidRPr="00EF6708">
        <w:rPr>
          <w:b/>
        </w:rPr>
        <w:t>author</w:t>
      </w:r>
      <w:proofErr w:type="spellEnd"/>
      <w:r w:rsidR="00286026" w:rsidRPr="00EF6708">
        <w:rPr>
          <w:b/>
        </w:rPr>
        <w:t xml:space="preserve"> </w:t>
      </w:r>
      <w:proofErr w:type="spellStart"/>
      <w:r w:rsidR="00286026" w:rsidRPr="00EF6708">
        <w:rPr>
          <w:b/>
        </w:rPr>
        <w:t>cannot</w:t>
      </w:r>
      <w:proofErr w:type="spellEnd"/>
      <w:r w:rsidR="00286026" w:rsidRPr="00EF6708">
        <w:rPr>
          <w:b/>
        </w:rPr>
        <w:t xml:space="preserve"> be </w:t>
      </w:r>
      <w:proofErr w:type="spellStart"/>
      <w:r w:rsidR="00286026" w:rsidRPr="00EF6708">
        <w:rPr>
          <w:b/>
        </w:rPr>
        <w:t>identified</w:t>
      </w:r>
      <w:proofErr w:type="spellEnd"/>
      <w:r w:rsidR="00286026" w:rsidRPr="00EF6708">
        <w:rPr>
          <w:b/>
        </w:rPr>
        <w:t xml:space="preserve">, the </w:t>
      </w:r>
      <w:proofErr w:type="spellStart"/>
      <w:r w:rsidR="00286026" w:rsidRPr="00EF6708">
        <w:rPr>
          <w:b/>
        </w:rPr>
        <w:t>entry</w:t>
      </w:r>
      <w:proofErr w:type="spellEnd"/>
      <w:r w:rsidR="00286026" w:rsidRPr="00EF6708">
        <w:rPr>
          <w:b/>
        </w:rPr>
        <w:t xml:space="preserve"> </w:t>
      </w:r>
      <w:proofErr w:type="spellStart"/>
      <w:r w:rsidR="00286026" w:rsidRPr="00EF6708">
        <w:rPr>
          <w:b/>
        </w:rPr>
        <w:t>must</w:t>
      </w:r>
      <w:proofErr w:type="spellEnd"/>
      <w:r w:rsidR="00286026" w:rsidRPr="00EF6708">
        <w:rPr>
          <w:b/>
        </w:rPr>
        <w:t xml:space="preserve"> </w:t>
      </w:r>
      <w:proofErr w:type="spellStart"/>
      <w:r w:rsidR="00286026" w:rsidRPr="00EF6708">
        <w:rPr>
          <w:b/>
        </w:rPr>
        <w:t>begin</w:t>
      </w:r>
      <w:proofErr w:type="spellEnd"/>
      <w:r w:rsidR="00286026" w:rsidRPr="00EF6708">
        <w:rPr>
          <w:b/>
        </w:rPr>
        <w:t xml:space="preserve"> with the </w:t>
      </w:r>
      <w:proofErr w:type="spellStart"/>
      <w:r w:rsidR="00286026" w:rsidRPr="00EF6708">
        <w:rPr>
          <w:b/>
        </w:rPr>
        <w:t>title</w:t>
      </w:r>
      <w:proofErr w:type="spellEnd"/>
      <w:r w:rsidR="00286026" w:rsidRPr="00EF6708">
        <w:rPr>
          <w:b/>
        </w:rPr>
        <w:t>.</w:t>
      </w:r>
    </w:p>
    <w:p w:rsidR="00286026" w:rsidRPr="00EF6708" w:rsidRDefault="00EF6708" w:rsidP="00172903">
      <w:pPr>
        <w:pStyle w:val="NormalnyWeb"/>
        <w:spacing w:before="120" w:beforeAutospacing="0" w:after="120" w:afterAutospacing="0" w:line="276" w:lineRule="auto"/>
        <w:rPr>
          <w:b/>
        </w:rPr>
      </w:pPr>
      <w:r w:rsidRPr="00EF6708">
        <w:rPr>
          <w:b/>
        </w:rPr>
        <w:tab/>
      </w:r>
      <w:proofErr w:type="spellStart"/>
      <w:r w:rsidR="00286026" w:rsidRPr="00EF6708">
        <w:rPr>
          <w:b/>
        </w:rPr>
        <w:t>Where</w:t>
      </w:r>
      <w:proofErr w:type="spellEnd"/>
      <w:r w:rsidR="00286026" w:rsidRPr="00EF6708">
        <w:rPr>
          <w:b/>
        </w:rPr>
        <w:t xml:space="preserve"> the </w:t>
      </w:r>
      <w:proofErr w:type="spellStart"/>
      <w:r w:rsidR="00286026" w:rsidRPr="00EF6708">
        <w:rPr>
          <w:b/>
        </w:rPr>
        <w:t>date</w:t>
      </w:r>
      <w:proofErr w:type="spellEnd"/>
      <w:r w:rsidR="00286026" w:rsidRPr="00EF6708">
        <w:rPr>
          <w:b/>
        </w:rPr>
        <w:t xml:space="preserve"> of </w:t>
      </w:r>
      <w:proofErr w:type="spellStart"/>
      <w:r w:rsidR="00286026" w:rsidRPr="00EF6708">
        <w:rPr>
          <w:b/>
        </w:rPr>
        <w:t>publication</w:t>
      </w:r>
      <w:proofErr w:type="spellEnd"/>
      <w:r w:rsidR="00286026" w:rsidRPr="00EF6708">
        <w:rPr>
          <w:b/>
        </w:rPr>
        <w:t xml:space="preserve"> </w:t>
      </w:r>
      <w:proofErr w:type="spellStart"/>
      <w:r w:rsidR="00286026" w:rsidRPr="00EF6708">
        <w:rPr>
          <w:b/>
        </w:rPr>
        <w:t>cannot</w:t>
      </w:r>
      <w:proofErr w:type="spellEnd"/>
      <w:r w:rsidR="00286026" w:rsidRPr="00EF6708">
        <w:rPr>
          <w:b/>
        </w:rPr>
        <w:t xml:space="preserve"> be </w:t>
      </w:r>
      <w:proofErr w:type="spellStart"/>
      <w:r w:rsidR="00286026" w:rsidRPr="00EF6708">
        <w:rPr>
          <w:b/>
        </w:rPr>
        <w:t>determined</w:t>
      </w:r>
      <w:proofErr w:type="spellEnd"/>
      <w:r w:rsidR="00286026" w:rsidRPr="00EF6708">
        <w:rPr>
          <w:b/>
        </w:rPr>
        <w:t xml:space="preserve">, </w:t>
      </w:r>
      <w:proofErr w:type="spellStart"/>
      <w:r w:rsidR="00286026" w:rsidRPr="00EF6708">
        <w:rPr>
          <w:b/>
        </w:rPr>
        <w:t>it</w:t>
      </w:r>
      <w:proofErr w:type="spellEnd"/>
      <w:r w:rsidR="00286026" w:rsidRPr="00EF6708">
        <w:rPr>
          <w:b/>
        </w:rPr>
        <w:t xml:space="preserve"> </w:t>
      </w:r>
      <w:proofErr w:type="spellStart"/>
      <w:r w:rsidR="00286026" w:rsidRPr="00EF6708">
        <w:rPr>
          <w:b/>
        </w:rPr>
        <w:t>must</w:t>
      </w:r>
      <w:proofErr w:type="spellEnd"/>
      <w:r w:rsidR="00286026" w:rsidRPr="00EF6708">
        <w:rPr>
          <w:b/>
        </w:rPr>
        <w:t xml:space="preserve"> be </w:t>
      </w:r>
      <w:proofErr w:type="spellStart"/>
      <w:r w:rsidR="00286026" w:rsidRPr="00EF6708">
        <w:rPr>
          <w:b/>
        </w:rPr>
        <w:t>omitted</w:t>
      </w:r>
      <w:proofErr w:type="spellEnd"/>
      <w:r w:rsidR="00286026" w:rsidRPr="00EF6708">
        <w:rPr>
          <w:b/>
        </w:rPr>
        <w:t>.</w:t>
      </w:r>
    </w:p>
    <w:p w:rsidR="002331BE" w:rsidRPr="002331BE" w:rsidRDefault="00EF6708" w:rsidP="00172903">
      <w:pPr>
        <w:spacing w:before="120" w:after="12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F67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  <w:t>Other</w:t>
      </w:r>
      <w:proofErr w:type="spellEnd"/>
    </w:p>
    <w:p w:rsidR="002331BE" w:rsidRPr="00EF6708" w:rsidRDefault="00EF6708" w:rsidP="00172903">
      <w:pPr>
        <w:spacing w:before="120" w:after="12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When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citing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unpublished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works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the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following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example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should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be </w:t>
      </w:r>
      <w:proofErr w:type="spellStart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used</w:t>
      </w:r>
      <w:proofErr w:type="spellEnd"/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2331BE" w:rsidRPr="00233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EF6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J. Nowak, </w:t>
      </w:r>
      <w:r w:rsidR="002331BE" w:rsidRPr="00EF6708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pl-PL"/>
        </w:rPr>
        <w:t>Prawo administracyjne</w:t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, [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Typescript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of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doctoral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 </w:t>
      </w:r>
      <w:proofErr w:type="spellStart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dissertation</w:t>
      </w:r>
      <w:proofErr w:type="spellEnd"/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 xml:space="preserve">], Lublin: Maria </w:t>
      </w:r>
      <w:r w:rsidRPr="00EF6708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ab/>
      </w:r>
      <w:r w:rsidR="002331BE" w:rsidRPr="002331BE"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  <w:t>Curie-Skłodowska University 2004, p. 10.</w:t>
      </w:r>
    </w:p>
    <w:p w:rsidR="002331BE" w:rsidRPr="002331BE" w:rsidRDefault="002331BE" w:rsidP="000B3090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Prepared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by Dr P. Lesiński, 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Editorial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Secretary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based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on:</w:t>
      </w:r>
    </w:p>
    <w:p w:rsidR="002331BE" w:rsidRPr="002331BE" w:rsidRDefault="002331BE" w:rsidP="000B3090">
      <w:pPr>
        <w:numPr>
          <w:ilvl w:val="0"/>
          <w:numId w:val="1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A. Niewęgłowski, </w:t>
      </w:r>
      <w:r w:rsidRPr="00EF6708"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  <w:t>Pojęcie spraw własności intelektualnej. Wybrane zagadnienia</w:t>
      </w:r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, “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Bialystok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Legal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Studies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– Białostockie Studia Prawnicze”, 2022, vol. 27, no. 1, pp. 11–23.</w:t>
      </w:r>
    </w:p>
    <w:p w:rsidR="002331BE" w:rsidRPr="002331BE" w:rsidRDefault="002331BE" w:rsidP="000B3090">
      <w:pPr>
        <w:numPr>
          <w:ilvl w:val="0"/>
          <w:numId w:val="1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M. Nowakowska, </w:t>
      </w:r>
      <w:r w:rsidRPr="00EF6708"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  <w:t>ZASADY PRZYGOTOWYWANIA PRZYPISÓW I BIBLIOGRAFII</w:t>
      </w:r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, 2019. [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accessed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: 9 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December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2025].</w:t>
      </w:r>
    </w:p>
    <w:p w:rsidR="002331BE" w:rsidRPr="002331BE" w:rsidRDefault="002331BE" w:rsidP="000B3090">
      <w:pPr>
        <w:numPr>
          <w:ilvl w:val="0"/>
          <w:numId w:val="1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M. Karolak-Michalska, M. Stradowski, </w:t>
      </w:r>
      <w:r w:rsidRPr="00EF6708"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  <w:t>PODSTAWOWE ZASADY SPORZĄDZANIA PRZYPISÓW I BIBLIOGRAFII. MINIPORADNIK</w:t>
      </w:r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Warsaw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2013. [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accessed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: 9 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December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2025].</w:t>
      </w:r>
    </w:p>
    <w:p w:rsidR="002331BE" w:rsidRPr="002331BE" w:rsidRDefault="002331BE" w:rsidP="000B3090">
      <w:pPr>
        <w:numPr>
          <w:ilvl w:val="0"/>
          <w:numId w:val="1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lastRenderedPageBreak/>
        <w:t>Institute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of American 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Studies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and 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Polish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Diaspora 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Studies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Jagiellonian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University, </w:t>
      </w:r>
      <w:r w:rsidRPr="00EF6708"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  <w:t>ZASADY SPORZĄDZANIA PRZYPISÓW BIBLIOGRAFICZNYCH</w:t>
      </w:r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, Guide for 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authors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of 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bachelor’s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and 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master’s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theses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. [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accessed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: 9 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December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2025].</w:t>
      </w:r>
    </w:p>
    <w:p w:rsidR="002331BE" w:rsidRPr="002331BE" w:rsidRDefault="002331BE" w:rsidP="000B3090">
      <w:pPr>
        <w:numPr>
          <w:ilvl w:val="0"/>
          <w:numId w:val="1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C.H. Beck Publishing House, </w:t>
      </w:r>
      <w:r w:rsidRPr="00EF6708">
        <w:rPr>
          <w:rFonts w:ascii="Times New Roman" w:eastAsia="Times New Roman" w:hAnsi="Times New Roman" w:cs="Times New Roman"/>
          <w:i/>
          <w:iCs/>
          <w:sz w:val="20"/>
          <w:szCs w:val="24"/>
          <w:lang w:eastAsia="pl-PL"/>
        </w:rPr>
        <w:t>EDITORIAL GUIDELINES FOR AUTHORS</w:t>
      </w:r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. [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accessed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: 9 </w:t>
      </w:r>
      <w:proofErr w:type="spellStart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>December</w:t>
      </w:r>
      <w:proofErr w:type="spellEnd"/>
      <w:r w:rsidRPr="002331BE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2025].</w:t>
      </w:r>
    </w:p>
    <w:p w:rsidR="0063182D" w:rsidRPr="000B3090" w:rsidRDefault="0063182D" w:rsidP="000B3090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82D" w:rsidRDefault="0063182D" w:rsidP="0063182D">
      <w:pPr>
        <w:pStyle w:val="NormalnyWeb"/>
      </w:pPr>
      <w:r>
        <w:t>.</w:t>
      </w:r>
    </w:p>
    <w:sectPr w:rsidR="0063182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3E1" w:rsidRDefault="00DA73E1" w:rsidP="005D1657">
      <w:pPr>
        <w:spacing w:after="0" w:line="240" w:lineRule="auto"/>
      </w:pPr>
      <w:r>
        <w:separator/>
      </w:r>
    </w:p>
  </w:endnote>
  <w:endnote w:type="continuationSeparator" w:id="0">
    <w:p w:rsidR="00DA73E1" w:rsidRDefault="00DA73E1" w:rsidP="005D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3320751"/>
      <w:docPartObj>
        <w:docPartGallery w:val="Page Numbers (Bottom of Page)"/>
        <w:docPartUnique/>
      </w:docPartObj>
    </w:sdtPr>
    <w:sdtEndPr/>
    <w:sdtContent>
      <w:p w:rsidR="005D1657" w:rsidRDefault="005D165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D1657" w:rsidRDefault="005D16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3E1" w:rsidRDefault="00DA73E1" w:rsidP="005D1657">
      <w:pPr>
        <w:spacing w:after="0" w:line="240" w:lineRule="auto"/>
      </w:pPr>
      <w:r>
        <w:separator/>
      </w:r>
    </w:p>
  </w:footnote>
  <w:footnote w:type="continuationSeparator" w:id="0">
    <w:p w:rsidR="00DA73E1" w:rsidRDefault="00DA73E1" w:rsidP="005D1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34C74"/>
    <w:multiLevelType w:val="multilevel"/>
    <w:tmpl w:val="7A5CB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F39D1"/>
    <w:multiLevelType w:val="hybridMultilevel"/>
    <w:tmpl w:val="06E4AF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313419"/>
    <w:multiLevelType w:val="multilevel"/>
    <w:tmpl w:val="C846D5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34696"/>
    <w:multiLevelType w:val="multilevel"/>
    <w:tmpl w:val="4716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B4701C"/>
    <w:multiLevelType w:val="multilevel"/>
    <w:tmpl w:val="76AE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8716E4"/>
    <w:multiLevelType w:val="multilevel"/>
    <w:tmpl w:val="E15E8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A827EEF"/>
    <w:multiLevelType w:val="hybridMultilevel"/>
    <w:tmpl w:val="059445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517BED"/>
    <w:multiLevelType w:val="multilevel"/>
    <w:tmpl w:val="1B4EC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BE265F"/>
    <w:multiLevelType w:val="hybridMultilevel"/>
    <w:tmpl w:val="C5A85B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EA"/>
    <w:rsid w:val="000257C6"/>
    <w:rsid w:val="00046274"/>
    <w:rsid w:val="00055A9D"/>
    <w:rsid w:val="00056F45"/>
    <w:rsid w:val="00056F49"/>
    <w:rsid w:val="00081275"/>
    <w:rsid w:val="000B3090"/>
    <w:rsid w:val="000E6ACE"/>
    <w:rsid w:val="000F45F0"/>
    <w:rsid w:val="00126920"/>
    <w:rsid w:val="00131665"/>
    <w:rsid w:val="00172903"/>
    <w:rsid w:val="001857F6"/>
    <w:rsid w:val="001A2BB0"/>
    <w:rsid w:val="001A6797"/>
    <w:rsid w:val="001C01C8"/>
    <w:rsid w:val="002065C8"/>
    <w:rsid w:val="0021274C"/>
    <w:rsid w:val="00225C30"/>
    <w:rsid w:val="002311AC"/>
    <w:rsid w:val="002331BE"/>
    <w:rsid w:val="00253EDE"/>
    <w:rsid w:val="0026262F"/>
    <w:rsid w:val="00277055"/>
    <w:rsid w:val="00280906"/>
    <w:rsid w:val="00280923"/>
    <w:rsid w:val="0028353E"/>
    <w:rsid w:val="00285AF6"/>
    <w:rsid w:val="00286026"/>
    <w:rsid w:val="00286044"/>
    <w:rsid w:val="00292DDD"/>
    <w:rsid w:val="002B6C48"/>
    <w:rsid w:val="00317B0F"/>
    <w:rsid w:val="00331FEC"/>
    <w:rsid w:val="00333A09"/>
    <w:rsid w:val="0036228A"/>
    <w:rsid w:val="003C69AA"/>
    <w:rsid w:val="003D0F32"/>
    <w:rsid w:val="003E0608"/>
    <w:rsid w:val="003E3B88"/>
    <w:rsid w:val="003E5AA8"/>
    <w:rsid w:val="00402463"/>
    <w:rsid w:val="00433A0A"/>
    <w:rsid w:val="004671AC"/>
    <w:rsid w:val="004A0778"/>
    <w:rsid w:val="004B7B82"/>
    <w:rsid w:val="00517A22"/>
    <w:rsid w:val="00563DB7"/>
    <w:rsid w:val="00573620"/>
    <w:rsid w:val="005D08DA"/>
    <w:rsid w:val="005D1657"/>
    <w:rsid w:val="005D3994"/>
    <w:rsid w:val="005E6F65"/>
    <w:rsid w:val="005F1C61"/>
    <w:rsid w:val="0063182D"/>
    <w:rsid w:val="006468C4"/>
    <w:rsid w:val="006B3E13"/>
    <w:rsid w:val="006C61CE"/>
    <w:rsid w:val="006D31DF"/>
    <w:rsid w:val="006E3864"/>
    <w:rsid w:val="006E5797"/>
    <w:rsid w:val="006E678D"/>
    <w:rsid w:val="0073089C"/>
    <w:rsid w:val="007311EA"/>
    <w:rsid w:val="007359AA"/>
    <w:rsid w:val="00740512"/>
    <w:rsid w:val="00746837"/>
    <w:rsid w:val="007B3017"/>
    <w:rsid w:val="007C0933"/>
    <w:rsid w:val="007E441B"/>
    <w:rsid w:val="008045BA"/>
    <w:rsid w:val="00812E0E"/>
    <w:rsid w:val="00827BBF"/>
    <w:rsid w:val="00863AB2"/>
    <w:rsid w:val="008816E0"/>
    <w:rsid w:val="00891458"/>
    <w:rsid w:val="008C5472"/>
    <w:rsid w:val="008C70FB"/>
    <w:rsid w:val="008D4580"/>
    <w:rsid w:val="008E5753"/>
    <w:rsid w:val="00901CF0"/>
    <w:rsid w:val="0091154F"/>
    <w:rsid w:val="00937302"/>
    <w:rsid w:val="00946C25"/>
    <w:rsid w:val="00965209"/>
    <w:rsid w:val="00985E52"/>
    <w:rsid w:val="0099156C"/>
    <w:rsid w:val="0099695F"/>
    <w:rsid w:val="009A4CE8"/>
    <w:rsid w:val="009A7725"/>
    <w:rsid w:val="009E11EF"/>
    <w:rsid w:val="009E5D9D"/>
    <w:rsid w:val="00A541BA"/>
    <w:rsid w:val="00A92824"/>
    <w:rsid w:val="00AC1EAD"/>
    <w:rsid w:val="00AC23A9"/>
    <w:rsid w:val="00AC6735"/>
    <w:rsid w:val="00AE1F71"/>
    <w:rsid w:val="00B657B3"/>
    <w:rsid w:val="00B85103"/>
    <w:rsid w:val="00B87B52"/>
    <w:rsid w:val="00B92A07"/>
    <w:rsid w:val="00BE2F6F"/>
    <w:rsid w:val="00BE47D4"/>
    <w:rsid w:val="00BF396D"/>
    <w:rsid w:val="00BF7D56"/>
    <w:rsid w:val="00C1723D"/>
    <w:rsid w:val="00C2667A"/>
    <w:rsid w:val="00C676D8"/>
    <w:rsid w:val="00C77269"/>
    <w:rsid w:val="00C813EA"/>
    <w:rsid w:val="00C95614"/>
    <w:rsid w:val="00C95629"/>
    <w:rsid w:val="00CA771E"/>
    <w:rsid w:val="00D042C7"/>
    <w:rsid w:val="00D10A35"/>
    <w:rsid w:val="00D1475C"/>
    <w:rsid w:val="00D70C2A"/>
    <w:rsid w:val="00D76E6D"/>
    <w:rsid w:val="00D83F96"/>
    <w:rsid w:val="00DA73E1"/>
    <w:rsid w:val="00DE03E3"/>
    <w:rsid w:val="00E10302"/>
    <w:rsid w:val="00E15F84"/>
    <w:rsid w:val="00E17917"/>
    <w:rsid w:val="00E3443B"/>
    <w:rsid w:val="00E46E8A"/>
    <w:rsid w:val="00E53B33"/>
    <w:rsid w:val="00E87844"/>
    <w:rsid w:val="00EA72EA"/>
    <w:rsid w:val="00EF1667"/>
    <w:rsid w:val="00EF2DB4"/>
    <w:rsid w:val="00EF6708"/>
    <w:rsid w:val="00F047F3"/>
    <w:rsid w:val="00F22535"/>
    <w:rsid w:val="00F97078"/>
    <w:rsid w:val="00F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F546"/>
  <w15:chartTrackingRefBased/>
  <w15:docId w15:val="{AFAEA6F3-3F1F-422C-BC1F-9ABCEE16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69AA"/>
    <w:pPr>
      <w:spacing w:line="25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18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2331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2331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11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72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72E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D1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657"/>
  </w:style>
  <w:style w:type="paragraph" w:styleId="Stopka">
    <w:name w:val="footer"/>
    <w:basedOn w:val="Normalny"/>
    <w:link w:val="StopkaZnak"/>
    <w:uiPriority w:val="99"/>
    <w:unhideWhenUsed/>
    <w:rsid w:val="005D1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657"/>
  </w:style>
  <w:style w:type="character" w:styleId="UyteHipercze">
    <w:name w:val="FollowedHyperlink"/>
    <w:basedOn w:val="Domylnaczcionkaakapitu"/>
    <w:uiPriority w:val="99"/>
    <w:semiHidden/>
    <w:unhideWhenUsed/>
    <w:rsid w:val="00253EDE"/>
    <w:rPr>
      <w:color w:val="954F72" w:themeColor="followedHyperlink"/>
      <w:u w:val="single"/>
    </w:rPr>
  </w:style>
  <w:style w:type="paragraph" w:styleId="Tekstprzypisudolnego">
    <w:name w:val="footnote text"/>
    <w:aliases w:val="FA,FA Fußnotentext,Podrozdział,Podrozdzia3,Footnote,Schriftart: 9 pt,Schriftart: 10 pt,Schriftart: 8 pt,o,Footnote text,Tekst przypisu Znak Znak Znak Znak,Tekst przypisu Znak Znak Znak Znak Znak Char,fußn,Fußnote"/>
    <w:basedOn w:val="Normalny"/>
    <w:link w:val="TekstprzypisudolnegoZnak"/>
    <w:unhideWhenUsed/>
    <w:rsid w:val="00BE2F6F"/>
    <w:pPr>
      <w:spacing w:after="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aliases w:val="FA Znak,FA Fußnotentext Znak,Podrozdział Znak,Podrozdzia3 Znak,Footnote Znak,Schriftart: 9 pt Znak,Schriftart: 10 pt Znak,Schriftart: 8 pt Znak,o Znak,Footnote text Znak,Tekst przypisu Znak Znak Znak Znak Znak,fußn Znak"/>
    <w:basedOn w:val="Domylnaczcionkaakapitu"/>
    <w:link w:val="Tekstprzypisudolnego"/>
    <w:rsid w:val="00BE2F6F"/>
    <w:rPr>
      <w:rFonts w:ascii="Times New Roman" w:hAnsi="Times New Roman"/>
      <w:kern w:val="2"/>
      <w:sz w:val="20"/>
      <w:szCs w:val="20"/>
      <w14:ligatures w14:val="standardContextual"/>
    </w:rPr>
  </w:style>
  <w:style w:type="paragraph" w:customStyle="1" w:styleId="Default">
    <w:name w:val="Default"/>
    <w:rsid w:val="003C69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331B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331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331BE"/>
    <w:rPr>
      <w:b/>
      <w:bCs/>
    </w:rPr>
  </w:style>
  <w:style w:type="character" w:styleId="Uwydatnienie">
    <w:name w:val="Emphasis"/>
    <w:basedOn w:val="Domylnaczcionkaakapitu"/>
    <w:uiPriority w:val="20"/>
    <w:qFormat/>
    <w:rsid w:val="002331B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6318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7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CF80A-3DDB-4C06-8557-E92A88B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1198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101</cp:revision>
  <dcterms:created xsi:type="dcterms:W3CDTF">2025-12-09T08:58:00Z</dcterms:created>
  <dcterms:modified xsi:type="dcterms:W3CDTF">2026-02-16T11:50:00Z</dcterms:modified>
</cp:coreProperties>
</file>