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LiberationSerif-Bold"/>
          <w:b/>
          <w:bCs/>
          <w:sz w:val="24"/>
          <w:szCs w:val="24"/>
        </w:rPr>
      </w:pPr>
      <w:r w:rsidRPr="00A87199">
        <w:rPr>
          <w:rFonts w:ascii="Cambria" w:hAnsi="Cambria" w:cs="LiberationSerif-Bold"/>
          <w:b/>
          <w:bCs/>
          <w:sz w:val="24"/>
          <w:szCs w:val="24"/>
        </w:rPr>
        <w:t>LICENSE AGREEMENT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LiberationSerif-Bold"/>
          <w:b/>
          <w:bCs/>
          <w:sz w:val="24"/>
          <w:szCs w:val="24"/>
        </w:rPr>
      </w:pPr>
      <w:r w:rsidRPr="00A87199">
        <w:rPr>
          <w:rFonts w:ascii="Cambria" w:hAnsi="Cambria" w:cs="LiberationSerif-Bold"/>
          <w:b/>
          <w:bCs/>
          <w:sz w:val="24"/>
          <w:szCs w:val="24"/>
        </w:rPr>
        <w:t>(</w:t>
      </w:r>
      <w:proofErr w:type="spellStart"/>
      <w:r w:rsidRPr="00A87199">
        <w:rPr>
          <w:rFonts w:ascii="Cambria" w:hAnsi="Cambria" w:cs="LiberationSerif-Bold"/>
          <w:b/>
          <w:bCs/>
          <w:sz w:val="24"/>
          <w:szCs w:val="24"/>
        </w:rPr>
        <w:t>granting</w:t>
      </w:r>
      <w:proofErr w:type="spellEnd"/>
      <w:r w:rsidRPr="00A87199">
        <w:rPr>
          <w:rFonts w:ascii="Cambria" w:hAnsi="Cambria" w:cs="LiberationSerif-Bold"/>
          <w:b/>
          <w:bCs/>
          <w:sz w:val="24"/>
          <w:szCs w:val="24"/>
        </w:rPr>
        <w:t xml:space="preserve"> a non-</w:t>
      </w:r>
      <w:proofErr w:type="spellStart"/>
      <w:r w:rsidRPr="00A87199">
        <w:rPr>
          <w:rFonts w:ascii="Cambria" w:hAnsi="Cambria" w:cs="LiberationSerif-Bold"/>
          <w:b/>
          <w:bCs/>
          <w:sz w:val="24"/>
          <w:szCs w:val="24"/>
        </w:rPr>
        <w:t>exclusive</w:t>
      </w:r>
      <w:proofErr w:type="spellEnd"/>
      <w:r w:rsidRPr="00A87199">
        <w:rPr>
          <w:rFonts w:ascii="Cambria" w:hAnsi="Cambria" w:cs="LiberationSerif-Bold"/>
          <w:b/>
          <w:bCs/>
          <w:sz w:val="24"/>
          <w:szCs w:val="24"/>
        </w:rPr>
        <w:t xml:space="preserve"> </w:t>
      </w:r>
      <w:proofErr w:type="spellStart"/>
      <w:r w:rsidRPr="00A87199">
        <w:rPr>
          <w:rFonts w:ascii="Cambria" w:hAnsi="Cambria" w:cs="LiberationSerif-Bold"/>
          <w:b/>
          <w:bCs/>
          <w:sz w:val="24"/>
          <w:szCs w:val="24"/>
        </w:rPr>
        <w:t>license</w:t>
      </w:r>
      <w:proofErr w:type="spellEnd"/>
      <w:r w:rsidRPr="00A87199">
        <w:rPr>
          <w:rFonts w:ascii="Cambria" w:hAnsi="Cambria" w:cs="LiberationSerif-Bold"/>
          <w:b/>
          <w:bCs/>
          <w:sz w:val="24"/>
          <w:szCs w:val="24"/>
        </w:rPr>
        <w:t>)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1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The Author </w:t>
      </w:r>
      <w:proofErr w:type="spellStart"/>
      <w:r w:rsidRPr="00A87199">
        <w:rPr>
          <w:rFonts w:ascii="Cambria" w:hAnsi="Cambria" w:cs="DejaVuSans"/>
        </w:rPr>
        <w:t>declares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that</w:t>
      </w:r>
      <w:proofErr w:type="spellEnd"/>
      <w:r w:rsidRPr="00A87199">
        <w:rPr>
          <w:rFonts w:ascii="Cambria" w:hAnsi="Cambria" w:cs="DejaVuSans"/>
        </w:rPr>
        <w:t xml:space="preserve"> he </w:t>
      </w:r>
      <w:proofErr w:type="spellStart"/>
      <w:r w:rsidRPr="00A87199">
        <w:rPr>
          <w:rFonts w:ascii="Cambria" w:hAnsi="Cambria" w:cs="DejaVuSans"/>
        </w:rPr>
        <w:t>or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she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has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created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written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 xml:space="preserve"> and </w:t>
      </w:r>
      <w:proofErr w:type="spellStart"/>
      <w:r w:rsidRPr="00A87199">
        <w:rPr>
          <w:rFonts w:ascii="Cambria" w:hAnsi="Cambria" w:cs="DejaVuSans"/>
        </w:rPr>
        <w:t>holds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exclusive</w:t>
      </w:r>
      <w:proofErr w:type="spellEnd"/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and </w:t>
      </w:r>
      <w:proofErr w:type="spellStart"/>
      <w:r w:rsidRPr="00A87199">
        <w:rPr>
          <w:rFonts w:ascii="Cambria" w:hAnsi="Cambria" w:cs="DejaVuSans"/>
        </w:rPr>
        <w:t>unlimited</w:t>
      </w:r>
      <w:proofErr w:type="spellEnd"/>
      <w:r w:rsidRPr="00A87199">
        <w:rPr>
          <w:rFonts w:ascii="Cambria" w:hAnsi="Cambria" w:cs="DejaVuSans"/>
        </w:rPr>
        <w:t xml:space="preserve"> copyright /</w:t>
      </w:r>
      <w:proofErr w:type="spellStart"/>
      <w:r w:rsidRPr="00A87199">
        <w:rPr>
          <w:rFonts w:ascii="Cambria" w:hAnsi="Cambria" w:cs="DejaVuSans"/>
        </w:rPr>
        <w:t>both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moral</w:t>
      </w:r>
      <w:proofErr w:type="spellEnd"/>
      <w:r w:rsidRPr="00A87199">
        <w:rPr>
          <w:rFonts w:ascii="Cambria" w:hAnsi="Cambria" w:cs="DejaVuSans"/>
        </w:rPr>
        <w:t xml:space="preserve"> and </w:t>
      </w:r>
      <w:proofErr w:type="spellStart"/>
      <w:r w:rsidRPr="00A87199">
        <w:rPr>
          <w:rFonts w:ascii="Cambria" w:hAnsi="Cambria" w:cs="DejaVuSans"/>
        </w:rPr>
        <w:t>property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/ and </w:t>
      </w:r>
      <w:proofErr w:type="spellStart"/>
      <w:r w:rsidRPr="00A87199">
        <w:rPr>
          <w:rFonts w:ascii="Cambria" w:hAnsi="Cambria" w:cs="DejaVuSans"/>
        </w:rPr>
        <w:t>guarantees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that</w:t>
      </w:r>
      <w:proofErr w:type="spellEnd"/>
      <w:r w:rsidRPr="00A87199">
        <w:rPr>
          <w:rFonts w:ascii="Cambria" w:hAnsi="Cambria" w:cs="DejaVuSans"/>
        </w:rPr>
        <w:t xml:space="preserve"> no third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parties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have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 to the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>.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2. In the </w:t>
      </w:r>
      <w:proofErr w:type="spellStart"/>
      <w:r w:rsidRPr="00A87199">
        <w:rPr>
          <w:rFonts w:ascii="Cambria" w:hAnsi="Cambria" w:cs="DejaVuSans"/>
        </w:rPr>
        <w:t>view</w:t>
      </w:r>
      <w:proofErr w:type="spellEnd"/>
      <w:r w:rsidRPr="00A87199">
        <w:rPr>
          <w:rFonts w:ascii="Cambria" w:hAnsi="Cambria" w:cs="DejaVuSans"/>
        </w:rPr>
        <w:t xml:space="preserve"> of the Copyright and </w:t>
      </w:r>
      <w:proofErr w:type="spellStart"/>
      <w:r w:rsidRPr="00A87199">
        <w:rPr>
          <w:rFonts w:ascii="Cambria" w:hAnsi="Cambria" w:cs="DejaVuSans"/>
        </w:rPr>
        <w:t>Related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Act</w:t>
      </w:r>
      <w:proofErr w:type="spellEnd"/>
      <w:r w:rsidRPr="00A87199">
        <w:rPr>
          <w:rFonts w:ascii="Cambria" w:hAnsi="Cambria" w:cs="DejaVuSans"/>
        </w:rPr>
        <w:t xml:space="preserve">, a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must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fulfill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following</w:t>
      </w:r>
      <w:proofErr w:type="spellEnd"/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criterion</w:t>
      </w:r>
      <w:proofErr w:type="spellEnd"/>
      <w:r w:rsidRPr="00A87199">
        <w:rPr>
          <w:rFonts w:ascii="Cambria" w:hAnsi="Cambria" w:cs="DejaVuSans"/>
        </w:rPr>
        <w:t>: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a) be a </w:t>
      </w:r>
      <w:proofErr w:type="spellStart"/>
      <w:r w:rsidRPr="00A87199">
        <w:rPr>
          <w:rFonts w:ascii="Cambria" w:hAnsi="Cambria" w:cs="DejaVuSans"/>
        </w:rPr>
        <w:t>manifestation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creative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>,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b) </w:t>
      </w:r>
      <w:proofErr w:type="spellStart"/>
      <w:r w:rsidRPr="00A87199">
        <w:rPr>
          <w:rFonts w:ascii="Cambria" w:hAnsi="Cambria" w:cs="DejaVuSans"/>
        </w:rPr>
        <w:t>have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individual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character</w:t>
      </w:r>
      <w:proofErr w:type="spellEnd"/>
      <w:r w:rsidRPr="00A87199">
        <w:rPr>
          <w:rFonts w:ascii="Cambria" w:hAnsi="Cambria" w:cs="DejaVuSans"/>
        </w:rPr>
        <w:t xml:space="preserve"> („</w:t>
      </w:r>
      <w:proofErr w:type="spellStart"/>
      <w:r w:rsidRPr="00A87199">
        <w:rPr>
          <w:rFonts w:ascii="Cambria" w:hAnsi="Cambria" w:cs="DejaVuSans"/>
        </w:rPr>
        <w:t>author’s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personal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stamp</w:t>
      </w:r>
      <w:proofErr w:type="spellEnd"/>
      <w:r w:rsidRPr="00A87199">
        <w:rPr>
          <w:rFonts w:ascii="Cambria" w:hAnsi="Cambria" w:cs="DejaVuSans"/>
        </w:rPr>
        <w:t>”),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c) </w:t>
      </w:r>
      <w:proofErr w:type="spellStart"/>
      <w:r w:rsidRPr="00A87199">
        <w:rPr>
          <w:rFonts w:ascii="Cambria" w:hAnsi="Cambria" w:cs="DejaVuSans"/>
        </w:rPr>
        <w:t>have</w:t>
      </w:r>
      <w:proofErr w:type="spellEnd"/>
      <w:r w:rsidRPr="00A87199">
        <w:rPr>
          <w:rFonts w:ascii="Cambria" w:hAnsi="Cambria" w:cs="DejaVuSans"/>
        </w:rPr>
        <w:t xml:space="preserve"> a set form.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3. The Author </w:t>
      </w:r>
      <w:proofErr w:type="spellStart"/>
      <w:r w:rsidRPr="00A87199">
        <w:rPr>
          <w:rFonts w:ascii="Cambria" w:hAnsi="Cambria" w:cs="DejaVuSans"/>
        </w:rPr>
        <w:t>declares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that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text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has</w:t>
      </w:r>
      <w:proofErr w:type="spellEnd"/>
      <w:r w:rsidRPr="00A87199">
        <w:rPr>
          <w:rFonts w:ascii="Cambria" w:hAnsi="Cambria" w:cs="DejaVuSans"/>
        </w:rPr>
        <w:t xml:space="preserve"> not </w:t>
      </w:r>
      <w:proofErr w:type="spellStart"/>
      <w:r w:rsidRPr="00A87199">
        <w:rPr>
          <w:rFonts w:ascii="Cambria" w:hAnsi="Cambria" w:cs="DejaVuSans"/>
        </w:rPr>
        <w:t>been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previously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published</w:t>
      </w:r>
      <w:proofErr w:type="spellEnd"/>
      <w:r w:rsidRPr="00A87199">
        <w:rPr>
          <w:rFonts w:ascii="Cambria" w:hAnsi="Cambria" w:cs="DejaVuSans"/>
        </w:rPr>
        <w:t xml:space="preserve"> (</w:t>
      </w:r>
      <w:proofErr w:type="spellStart"/>
      <w:r w:rsidRPr="00A87199">
        <w:rPr>
          <w:rFonts w:ascii="Cambria" w:hAnsi="Cambria" w:cs="DejaVuSans"/>
        </w:rPr>
        <w:t>under</w:t>
      </w:r>
      <w:proofErr w:type="spellEnd"/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the same </w:t>
      </w:r>
      <w:proofErr w:type="spellStart"/>
      <w:r w:rsidRPr="00A87199">
        <w:rPr>
          <w:rFonts w:ascii="Cambria" w:hAnsi="Cambria" w:cs="DejaVuSans"/>
        </w:rPr>
        <w:t>or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different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title</w:t>
      </w:r>
      <w:proofErr w:type="spellEnd"/>
      <w:r w:rsidRPr="00A87199">
        <w:rPr>
          <w:rFonts w:ascii="Cambria" w:hAnsi="Cambria" w:cs="DejaVuSans"/>
        </w:rPr>
        <w:t xml:space="preserve">, </w:t>
      </w:r>
      <w:proofErr w:type="spellStart"/>
      <w:r w:rsidRPr="00A87199">
        <w:rPr>
          <w:rFonts w:ascii="Cambria" w:hAnsi="Cambria" w:cs="DejaVuSans"/>
        </w:rPr>
        <w:t>or</w:t>
      </w:r>
      <w:proofErr w:type="spellEnd"/>
      <w:r w:rsidRPr="00A87199">
        <w:rPr>
          <w:rFonts w:ascii="Cambria" w:hAnsi="Cambria" w:cs="DejaVuSans"/>
        </w:rPr>
        <w:t xml:space="preserve"> as a part of </w:t>
      </w:r>
      <w:proofErr w:type="spellStart"/>
      <w:r w:rsidRPr="00A87199">
        <w:rPr>
          <w:rFonts w:ascii="Cambria" w:hAnsi="Cambria" w:cs="DejaVuSans"/>
        </w:rPr>
        <w:t>another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publication</w:t>
      </w:r>
      <w:proofErr w:type="spellEnd"/>
      <w:r w:rsidRPr="00A87199">
        <w:rPr>
          <w:rFonts w:ascii="Cambria" w:hAnsi="Cambria" w:cs="DejaVuSans"/>
        </w:rPr>
        <w:t>).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2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The Author </w:t>
      </w:r>
      <w:proofErr w:type="spellStart"/>
      <w:r w:rsidRPr="00A87199">
        <w:rPr>
          <w:rFonts w:ascii="Cambria" w:hAnsi="Cambria" w:cs="DejaVuSans"/>
        </w:rPr>
        <w:t>allows</w:t>
      </w:r>
      <w:proofErr w:type="spellEnd"/>
      <w:r w:rsidRPr="00A87199">
        <w:rPr>
          <w:rFonts w:ascii="Cambria" w:hAnsi="Cambria" w:cs="DejaVuSans"/>
        </w:rPr>
        <w:t xml:space="preserve"> (</w:t>
      </w:r>
      <w:proofErr w:type="spellStart"/>
      <w:r w:rsidRPr="00A87199">
        <w:rPr>
          <w:rFonts w:ascii="Cambria" w:hAnsi="Cambria" w:cs="DejaVuSans"/>
        </w:rPr>
        <w:t>grants</w:t>
      </w:r>
      <w:proofErr w:type="spellEnd"/>
      <w:r w:rsidRPr="00A87199">
        <w:rPr>
          <w:rFonts w:ascii="Cambria" w:hAnsi="Cambria" w:cs="DejaVuSans"/>
        </w:rPr>
        <w:t xml:space="preserve"> a non-</w:t>
      </w:r>
      <w:proofErr w:type="spellStart"/>
      <w:r w:rsidRPr="00A87199">
        <w:rPr>
          <w:rFonts w:ascii="Cambria" w:hAnsi="Cambria" w:cs="DejaVuSans"/>
        </w:rPr>
        <w:t>exclusive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license</w:t>
      </w:r>
      <w:proofErr w:type="spellEnd"/>
      <w:r w:rsidRPr="00A87199">
        <w:rPr>
          <w:rFonts w:ascii="Cambria" w:hAnsi="Cambria" w:cs="DejaVuSans"/>
        </w:rPr>
        <w:t xml:space="preserve">) the </w:t>
      </w:r>
      <w:proofErr w:type="spellStart"/>
      <w:r w:rsidRPr="00A87199">
        <w:rPr>
          <w:rFonts w:ascii="Cambria" w:hAnsi="Cambria" w:cs="DejaVuSans"/>
        </w:rPr>
        <w:t>publishing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house</w:t>
      </w:r>
      <w:proofErr w:type="spellEnd"/>
      <w:r w:rsidRPr="00A87199">
        <w:rPr>
          <w:rFonts w:ascii="Cambria" w:hAnsi="Cambria" w:cs="DejaVuSans"/>
        </w:rPr>
        <w:t xml:space="preserve"> of</w:t>
      </w:r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Maria Curie Skłodowska University in Lublin to </w:t>
      </w:r>
      <w:proofErr w:type="spellStart"/>
      <w:r w:rsidRPr="00A87199">
        <w:rPr>
          <w:rFonts w:ascii="Cambria" w:hAnsi="Cambria" w:cs="DejaVuSans"/>
        </w:rPr>
        <w:t>use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scholarly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text</w:t>
      </w:r>
      <w:proofErr w:type="spellEnd"/>
      <w:r w:rsidRPr="00A87199">
        <w:rPr>
          <w:rFonts w:ascii="Cambria" w:hAnsi="Cambria" w:cs="DejaVuSans"/>
        </w:rPr>
        <w:t xml:space="preserve"> to:</w:t>
      </w:r>
    </w:p>
    <w:p w:rsidR="00D31AB2" w:rsidRPr="00A87199" w:rsidRDefault="007335DA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>
        <w:rPr>
          <w:rFonts w:ascii="Cambria" w:hAnsi="Cambria" w:cs="DejaVuSans"/>
        </w:rPr>
        <w:t xml:space="preserve">a) </w:t>
      </w:r>
      <w:proofErr w:type="spellStart"/>
      <w:r>
        <w:rPr>
          <w:rFonts w:ascii="Cambria" w:hAnsi="Cambria" w:cs="DejaVuSans"/>
        </w:rPr>
        <w:t>p</w:t>
      </w:r>
      <w:r w:rsidR="00D31AB2" w:rsidRPr="00A87199">
        <w:rPr>
          <w:rFonts w:ascii="Cambria" w:hAnsi="Cambria" w:cs="DejaVuSans"/>
        </w:rPr>
        <w:t>reserve</w:t>
      </w:r>
      <w:proofErr w:type="spellEnd"/>
      <w:r w:rsidR="00D31AB2" w:rsidRPr="00A87199">
        <w:rPr>
          <w:rFonts w:ascii="Cambria" w:hAnsi="Cambria" w:cs="DejaVuSans"/>
        </w:rPr>
        <w:t xml:space="preserve"> and </w:t>
      </w:r>
      <w:proofErr w:type="spellStart"/>
      <w:r w:rsidR="00D31AB2" w:rsidRPr="00A87199">
        <w:rPr>
          <w:rFonts w:ascii="Cambria" w:hAnsi="Cambria" w:cs="DejaVuSans"/>
        </w:rPr>
        <w:t>multiply</w:t>
      </w:r>
      <w:proofErr w:type="spellEnd"/>
      <w:r w:rsidR="00D31AB2" w:rsidRPr="00A87199">
        <w:rPr>
          <w:rFonts w:ascii="Cambria" w:hAnsi="Cambria" w:cs="DejaVuSans"/>
        </w:rPr>
        <w:t xml:space="preserve"> by </w:t>
      </w:r>
      <w:proofErr w:type="spellStart"/>
      <w:r w:rsidR="00D31AB2" w:rsidRPr="00A87199">
        <w:rPr>
          <w:rFonts w:ascii="Cambria" w:hAnsi="Cambria" w:cs="DejaVuSans"/>
        </w:rPr>
        <w:t>means</w:t>
      </w:r>
      <w:proofErr w:type="spellEnd"/>
      <w:r w:rsidR="00D31AB2" w:rsidRPr="00A87199">
        <w:rPr>
          <w:rFonts w:ascii="Cambria" w:hAnsi="Cambria" w:cs="DejaVuSans"/>
        </w:rPr>
        <w:t xml:space="preserve"> of </w:t>
      </w:r>
      <w:proofErr w:type="spellStart"/>
      <w:r w:rsidR="00D31AB2" w:rsidRPr="00A87199">
        <w:rPr>
          <w:rFonts w:ascii="Cambria" w:hAnsi="Cambria" w:cs="DejaVuSans"/>
        </w:rPr>
        <w:t>any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technique</w:t>
      </w:r>
      <w:proofErr w:type="spellEnd"/>
      <w:r w:rsidR="00D31AB2" w:rsidRPr="00A87199">
        <w:rPr>
          <w:rFonts w:ascii="Cambria" w:hAnsi="Cambria" w:cs="DejaVuSans"/>
        </w:rPr>
        <w:t xml:space="preserve">; </w:t>
      </w:r>
      <w:proofErr w:type="spellStart"/>
      <w:r w:rsidR="00D31AB2" w:rsidRPr="00A87199">
        <w:rPr>
          <w:rFonts w:ascii="Cambria" w:hAnsi="Cambria" w:cs="DejaVuSans"/>
        </w:rPr>
        <w:t>save</w:t>
      </w:r>
      <w:proofErr w:type="spellEnd"/>
      <w:r w:rsidR="00D31AB2" w:rsidRPr="00A87199">
        <w:rPr>
          <w:rFonts w:ascii="Cambria" w:hAnsi="Cambria" w:cs="DejaVuSans"/>
        </w:rPr>
        <w:t xml:space="preserve"> in a </w:t>
      </w:r>
      <w:proofErr w:type="spellStart"/>
      <w:r w:rsidR="00D31AB2" w:rsidRPr="00A87199">
        <w:rPr>
          <w:rFonts w:ascii="Cambria" w:hAnsi="Cambria" w:cs="DejaVuSans"/>
        </w:rPr>
        <w:t>digital</w:t>
      </w:r>
      <w:proofErr w:type="spellEnd"/>
      <w:r w:rsidR="00D31AB2" w:rsidRPr="00A87199">
        <w:rPr>
          <w:rFonts w:ascii="Cambria" w:hAnsi="Cambria" w:cs="DejaVuSans"/>
        </w:rPr>
        <w:t xml:space="preserve"> form with no</w:t>
      </w:r>
      <w:r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limitations</w:t>
      </w:r>
      <w:proofErr w:type="spellEnd"/>
      <w:r w:rsidR="00D31AB2" w:rsidRPr="00A87199">
        <w:rPr>
          <w:rFonts w:ascii="Cambria" w:hAnsi="Cambria" w:cs="DejaVuSans"/>
        </w:rPr>
        <w:t xml:space="preserve"> as to the </w:t>
      </w:r>
      <w:proofErr w:type="spellStart"/>
      <w:r w:rsidR="00D31AB2" w:rsidRPr="00A87199">
        <w:rPr>
          <w:rFonts w:ascii="Cambria" w:hAnsi="Cambria" w:cs="DejaVuSans"/>
        </w:rPr>
        <w:t>manner</w:t>
      </w:r>
      <w:proofErr w:type="spellEnd"/>
      <w:r w:rsidR="00D31AB2" w:rsidRPr="00A87199">
        <w:rPr>
          <w:rFonts w:ascii="Cambria" w:hAnsi="Cambria" w:cs="DejaVuSans"/>
        </w:rPr>
        <w:t xml:space="preserve"> and form of </w:t>
      </w:r>
      <w:proofErr w:type="spellStart"/>
      <w:r w:rsidR="00D31AB2" w:rsidRPr="00A87199">
        <w:rPr>
          <w:rFonts w:ascii="Cambria" w:hAnsi="Cambria" w:cs="DejaVuSans"/>
        </w:rPr>
        <w:t>digital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preservation</w:t>
      </w:r>
      <w:proofErr w:type="spellEnd"/>
      <w:r w:rsidR="00D31AB2" w:rsidRPr="00A87199">
        <w:rPr>
          <w:rFonts w:ascii="Cambria" w:hAnsi="Cambria" w:cs="DejaVuSans"/>
        </w:rPr>
        <w:t>;</w:t>
      </w:r>
    </w:p>
    <w:p w:rsidR="00D31AB2" w:rsidRPr="00A87199" w:rsidRDefault="007335DA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>
        <w:rPr>
          <w:rFonts w:ascii="Cambria" w:hAnsi="Cambria" w:cs="Symbol"/>
        </w:rPr>
        <w:t xml:space="preserve">b) </w:t>
      </w:r>
      <w:proofErr w:type="spellStart"/>
      <w:r w:rsidR="00D31AB2" w:rsidRPr="00A87199">
        <w:rPr>
          <w:rFonts w:ascii="Cambria" w:hAnsi="Cambria" w:cs="DejaVuSans"/>
        </w:rPr>
        <w:t>upload</w:t>
      </w:r>
      <w:proofErr w:type="spellEnd"/>
      <w:r w:rsidR="00D31AB2" w:rsidRPr="00A87199">
        <w:rPr>
          <w:rFonts w:ascii="Cambria" w:hAnsi="Cambria" w:cs="DejaVuSans"/>
        </w:rPr>
        <w:t xml:space="preserve"> online with no </w:t>
      </w:r>
      <w:proofErr w:type="spellStart"/>
      <w:r w:rsidR="00D31AB2" w:rsidRPr="00A87199">
        <w:rPr>
          <w:rFonts w:ascii="Cambria" w:hAnsi="Cambria" w:cs="DejaVuSans"/>
        </w:rPr>
        <w:t>limitations</w:t>
      </w:r>
      <w:proofErr w:type="spellEnd"/>
      <w:r w:rsidR="00D31AB2" w:rsidRPr="00A87199">
        <w:rPr>
          <w:rFonts w:ascii="Cambria" w:hAnsi="Cambria" w:cs="DejaVuSans"/>
        </w:rPr>
        <w:t xml:space="preserve"> as to the place and </w:t>
      </w:r>
      <w:proofErr w:type="spellStart"/>
      <w:r w:rsidR="00D31AB2" w:rsidRPr="00A87199">
        <w:rPr>
          <w:rFonts w:ascii="Cambria" w:hAnsi="Cambria" w:cs="DejaVuSans"/>
        </w:rPr>
        <w:t>time</w:t>
      </w:r>
      <w:proofErr w:type="spellEnd"/>
      <w:r w:rsidR="00D31AB2" w:rsidRPr="00A87199">
        <w:rPr>
          <w:rFonts w:ascii="Cambria" w:hAnsi="Cambria" w:cs="DejaVuSans"/>
        </w:rPr>
        <w:t xml:space="preserve"> of </w:t>
      </w:r>
      <w:proofErr w:type="spellStart"/>
      <w:r w:rsidR="00D31AB2" w:rsidRPr="00A87199">
        <w:rPr>
          <w:rFonts w:ascii="Cambria" w:hAnsi="Cambria" w:cs="DejaVuSans"/>
        </w:rPr>
        <w:t>access</w:t>
      </w:r>
      <w:proofErr w:type="spellEnd"/>
      <w:r w:rsidR="00D31AB2" w:rsidRPr="00A87199">
        <w:rPr>
          <w:rFonts w:ascii="Cambria" w:hAnsi="Cambria" w:cs="DejaVuSans"/>
        </w:rPr>
        <w:t>.</w:t>
      </w:r>
    </w:p>
    <w:p w:rsidR="00A50DC6" w:rsidRPr="00A50DC6" w:rsidRDefault="00A87199" w:rsidP="00A50DC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BB3E11">
        <w:rPr>
          <w:rFonts w:ascii="Cambria" w:hAnsi="Cambria"/>
        </w:rPr>
        <w:t xml:space="preserve">2. </w:t>
      </w:r>
      <w:r w:rsidR="00A50DC6" w:rsidRPr="00A50DC6">
        <w:rPr>
          <w:rFonts w:ascii="Cambria" w:hAnsi="Cambria" w:cs="DejaVuSans"/>
        </w:rPr>
        <w:t xml:space="preserve">In </w:t>
      </w:r>
      <w:proofErr w:type="spellStart"/>
      <w:r w:rsidR="00A50DC6" w:rsidRPr="00A50DC6">
        <w:rPr>
          <w:rFonts w:ascii="Cambria" w:hAnsi="Cambria" w:cs="DejaVuSans"/>
        </w:rPr>
        <w:t>respect</w:t>
      </w:r>
      <w:proofErr w:type="spellEnd"/>
      <w:r w:rsidR="00A50DC6" w:rsidRPr="00A50DC6">
        <w:rPr>
          <w:rFonts w:ascii="Cambria" w:hAnsi="Cambria" w:cs="DejaVuSans"/>
        </w:rPr>
        <w:t xml:space="preserve"> of the </w:t>
      </w:r>
      <w:proofErr w:type="spellStart"/>
      <w:r w:rsidR="00A50DC6" w:rsidRPr="00A50DC6">
        <w:rPr>
          <w:rFonts w:ascii="Cambria" w:hAnsi="Cambria" w:cs="DejaVuSans"/>
        </w:rPr>
        <w:t>fields</w:t>
      </w:r>
      <w:proofErr w:type="spellEnd"/>
      <w:r w:rsidR="00A50DC6" w:rsidRPr="00A50DC6">
        <w:rPr>
          <w:rFonts w:ascii="Cambria" w:hAnsi="Cambria" w:cs="DejaVuSans"/>
        </w:rPr>
        <w:t xml:space="preserve"> of </w:t>
      </w:r>
      <w:proofErr w:type="spellStart"/>
      <w:r w:rsidR="00A50DC6" w:rsidRPr="00A50DC6">
        <w:rPr>
          <w:rFonts w:ascii="Cambria" w:hAnsi="Cambria" w:cs="DejaVuSans"/>
        </w:rPr>
        <w:t>exploitation</w:t>
      </w:r>
      <w:proofErr w:type="spellEnd"/>
      <w:r w:rsidR="00A50DC6" w:rsidRPr="00A50DC6">
        <w:rPr>
          <w:rFonts w:ascii="Cambria" w:hAnsi="Cambria" w:cs="DejaVuSans"/>
        </w:rPr>
        <w:t xml:space="preserve"> set out in </w:t>
      </w:r>
      <w:proofErr w:type="spellStart"/>
      <w:r w:rsidR="00A50DC6" w:rsidRPr="00A50DC6">
        <w:rPr>
          <w:rFonts w:ascii="Cambria" w:hAnsi="Cambria" w:cs="DejaVuSans"/>
        </w:rPr>
        <w:t>this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29696F">
        <w:rPr>
          <w:rFonts w:ascii="Cambria" w:hAnsi="Cambria" w:cs="DejaVuSans"/>
        </w:rPr>
        <w:t>section</w:t>
      </w:r>
      <w:proofErr w:type="spellEnd"/>
      <w:r w:rsidR="00A50DC6" w:rsidRPr="00A50DC6">
        <w:rPr>
          <w:rFonts w:ascii="Cambria" w:hAnsi="Cambria" w:cs="DejaVuSans"/>
        </w:rPr>
        <w:t xml:space="preserve">, the Author </w:t>
      </w:r>
      <w:proofErr w:type="spellStart"/>
      <w:r w:rsidR="00A50DC6" w:rsidRPr="00A50DC6">
        <w:rPr>
          <w:rFonts w:ascii="Cambria" w:hAnsi="Cambria" w:cs="DejaVuSans"/>
        </w:rPr>
        <w:t>hereby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A50DC6" w:rsidRPr="00A50DC6">
        <w:rPr>
          <w:rFonts w:ascii="Cambria" w:hAnsi="Cambria" w:cs="DejaVuSans"/>
        </w:rPr>
        <w:t>consents</w:t>
      </w:r>
      <w:proofErr w:type="spellEnd"/>
      <w:r w:rsidR="00A50DC6" w:rsidRPr="00A50DC6">
        <w:rPr>
          <w:rFonts w:ascii="Cambria" w:hAnsi="Cambria" w:cs="DejaVuSans"/>
        </w:rPr>
        <w:t xml:space="preserve"> to the grant of </w:t>
      </w:r>
      <w:proofErr w:type="spellStart"/>
      <w:r w:rsidR="00A50DC6" w:rsidRPr="00A50DC6">
        <w:rPr>
          <w:rFonts w:ascii="Cambria" w:hAnsi="Cambria" w:cs="DejaVuSans"/>
        </w:rPr>
        <w:t>further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A50DC6" w:rsidRPr="00A50DC6">
        <w:rPr>
          <w:rFonts w:ascii="Cambria" w:hAnsi="Cambria" w:cs="DejaVuSans"/>
        </w:rPr>
        <w:t>licences</w:t>
      </w:r>
      <w:proofErr w:type="spellEnd"/>
      <w:r w:rsidR="00A50DC6" w:rsidRPr="00A50DC6">
        <w:rPr>
          <w:rFonts w:ascii="Cambria" w:hAnsi="Cambria" w:cs="DejaVuSans"/>
        </w:rPr>
        <w:t xml:space="preserve"> (</w:t>
      </w:r>
      <w:proofErr w:type="spellStart"/>
      <w:r w:rsidR="00A50DC6" w:rsidRPr="00A50DC6">
        <w:rPr>
          <w:rFonts w:ascii="Cambria" w:hAnsi="Cambria" w:cs="DejaVuSans"/>
        </w:rPr>
        <w:t>including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A50DC6" w:rsidRPr="00A50DC6">
        <w:rPr>
          <w:rFonts w:ascii="Cambria" w:hAnsi="Cambria" w:cs="DejaVuSans"/>
        </w:rPr>
        <w:t>sub-licences</w:t>
      </w:r>
      <w:proofErr w:type="spellEnd"/>
      <w:r w:rsidR="00A50DC6" w:rsidRPr="00A50DC6">
        <w:rPr>
          <w:rFonts w:ascii="Cambria" w:hAnsi="Cambria" w:cs="DejaVuSans"/>
        </w:rPr>
        <w:t xml:space="preserve">), </w:t>
      </w:r>
      <w:proofErr w:type="spellStart"/>
      <w:r w:rsidR="00A50DC6" w:rsidRPr="00A50DC6">
        <w:rPr>
          <w:rFonts w:ascii="Cambria" w:hAnsi="Cambria" w:cs="DejaVuSans"/>
        </w:rPr>
        <w:t>including</w:t>
      </w:r>
      <w:proofErr w:type="spellEnd"/>
      <w:r w:rsidR="00A50DC6" w:rsidRPr="00A50DC6">
        <w:rPr>
          <w:rFonts w:ascii="Cambria" w:hAnsi="Cambria" w:cs="DejaVuSans"/>
        </w:rPr>
        <w:t xml:space="preserve">, </w:t>
      </w:r>
      <w:proofErr w:type="spellStart"/>
      <w:r w:rsidR="00A50DC6" w:rsidRPr="00A50DC6">
        <w:rPr>
          <w:rFonts w:ascii="Cambria" w:hAnsi="Cambria" w:cs="DejaVuSans"/>
        </w:rPr>
        <w:t>without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A50DC6" w:rsidRPr="00A50DC6">
        <w:rPr>
          <w:rFonts w:ascii="Cambria" w:hAnsi="Cambria" w:cs="DejaVuSans"/>
        </w:rPr>
        <w:t>limitation</w:t>
      </w:r>
      <w:proofErr w:type="spellEnd"/>
      <w:r w:rsidR="00A50DC6" w:rsidRPr="00A50DC6">
        <w:rPr>
          <w:rFonts w:ascii="Cambria" w:hAnsi="Cambria" w:cs="DejaVuSans"/>
        </w:rPr>
        <w:t xml:space="preserve">, the </w:t>
      </w:r>
      <w:proofErr w:type="spellStart"/>
      <w:r w:rsidR="00A50DC6" w:rsidRPr="00A50DC6">
        <w:rPr>
          <w:rFonts w:ascii="Cambria" w:hAnsi="Cambria" w:cs="DejaVuSans"/>
        </w:rPr>
        <w:t>incorporation</w:t>
      </w:r>
      <w:proofErr w:type="spellEnd"/>
      <w:r w:rsidR="00A50DC6" w:rsidRPr="00A50DC6">
        <w:rPr>
          <w:rFonts w:ascii="Cambria" w:hAnsi="Cambria" w:cs="DejaVuSans"/>
        </w:rPr>
        <w:t xml:space="preserve"> of the </w:t>
      </w:r>
      <w:proofErr w:type="spellStart"/>
      <w:r w:rsidR="00A50DC6" w:rsidRPr="00A50DC6">
        <w:rPr>
          <w:rFonts w:ascii="Cambria" w:hAnsi="Cambria" w:cs="DejaVuSans"/>
        </w:rPr>
        <w:t>Work</w:t>
      </w:r>
      <w:proofErr w:type="spellEnd"/>
      <w:r w:rsidR="00A50DC6" w:rsidRPr="00A50DC6">
        <w:rPr>
          <w:rFonts w:ascii="Cambria" w:hAnsi="Cambria" w:cs="DejaVuSans"/>
        </w:rPr>
        <w:t xml:space="preserve"> </w:t>
      </w:r>
      <w:proofErr w:type="spellStart"/>
      <w:r w:rsidR="00A50DC6" w:rsidRPr="00A50DC6">
        <w:rPr>
          <w:rFonts w:ascii="Cambria" w:hAnsi="Cambria" w:cs="DejaVuSans"/>
        </w:rPr>
        <w:t>into</w:t>
      </w:r>
      <w:proofErr w:type="spellEnd"/>
      <w:r w:rsidR="00A50DC6" w:rsidRPr="00A50DC6">
        <w:rPr>
          <w:rFonts w:ascii="Cambria" w:hAnsi="Cambria" w:cs="DejaVuSans"/>
        </w:rPr>
        <w:t xml:space="preserve"> a third party </w:t>
      </w:r>
      <w:proofErr w:type="spellStart"/>
      <w:r w:rsidR="00A50DC6" w:rsidRPr="00A50DC6">
        <w:rPr>
          <w:rFonts w:ascii="Cambria" w:hAnsi="Cambria" w:cs="DejaVuSans"/>
        </w:rPr>
        <w:t>database</w:t>
      </w:r>
      <w:proofErr w:type="spellEnd"/>
      <w:r w:rsidR="00F03AB2">
        <w:rPr>
          <w:rFonts w:ascii="Cambria" w:hAnsi="Cambria" w:cs="DejaVuSans"/>
        </w:rPr>
        <w:t>.</w:t>
      </w:r>
    </w:p>
    <w:p w:rsidR="00D31AB2" w:rsidRPr="00A87199" w:rsidRDefault="007335DA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>
        <w:rPr>
          <w:rFonts w:ascii="Cambria" w:hAnsi="Cambria" w:cs="DejaVuSans"/>
        </w:rPr>
        <w:t>3</w:t>
      </w:r>
      <w:r w:rsidR="00D31AB2" w:rsidRPr="00A87199">
        <w:rPr>
          <w:rFonts w:ascii="Cambria" w:hAnsi="Cambria" w:cs="DejaVuSans"/>
        </w:rPr>
        <w:t xml:space="preserve">. The Author </w:t>
      </w:r>
      <w:proofErr w:type="spellStart"/>
      <w:r w:rsidR="00D31AB2" w:rsidRPr="00A87199">
        <w:rPr>
          <w:rFonts w:ascii="Cambria" w:hAnsi="Cambria" w:cs="DejaVuSans"/>
        </w:rPr>
        <w:t>grants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consent</w:t>
      </w:r>
      <w:proofErr w:type="spellEnd"/>
      <w:r w:rsidR="00D31AB2" w:rsidRPr="00A87199">
        <w:rPr>
          <w:rFonts w:ascii="Cambria" w:hAnsi="Cambria" w:cs="DejaVuSans"/>
        </w:rPr>
        <w:t xml:space="preserve"> for </w:t>
      </w:r>
      <w:proofErr w:type="spellStart"/>
      <w:r w:rsidR="00D31AB2" w:rsidRPr="00A87199">
        <w:rPr>
          <w:rFonts w:ascii="Cambria" w:hAnsi="Cambria" w:cs="DejaVuSans"/>
        </w:rPr>
        <w:t>editorial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changes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made</w:t>
      </w:r>
      <w:proofErr w:type="spellEnd"/>
      <w:r w:rsidR="00D31AB2" w:rsidRPr="00A87199">
        <w:rPr>
          <w:rFonts w:ascii="Cambria" w:hAnsi="Cambria" w:cs="DejaVuSans"/>
        </w:rPr>
        <w:t xml:space="preserve"> in the </w:t>
      </w:r>
      <w:proofErr w:type="spellStart"/>
      <w:r w:rsidR="00D31AB2" w:rsidRPr="00A87199">
        <w:rPr>
          <w:rFonts w:ascii="Cambria" w:hAnsi="Cambria" w:cs="DejaVuSans"/>
        </w:rPr>
        <w:t>work</w:t>
      </w:r>
      <w:proofErr w:type="spellEnd"/>
      <w:r w:rsidR="00D31AB2" w:rsidRPr="00A87199">
        <w:rPr>
          <w:rFonts w:ascii="Cambria" w:hAnsi="Cambria" w:cs="DejaVuSans"/>
        </w:rPr>
        <w:t>. The</w:t>
      </w:r>
      <w:r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editor</w:t>
      </w:r>
      <w:proofErr w:type="spellEnd"/>
      <w:r w:rsidR="00D31AB2" w:rsidRPr="00A87199">
        <w:rPr>
          <w:rFonts w:ascii="Cambria" w:hAnsi="Cambria" w:cs="DejaVuSans"/>
        </w:rPr>
        <w:t>-in-</w:t>
      </w:r>
      <w:proofErr w:type="spellStart"/>
      <w:r w:rsidR="00D31AB2" w:rsidRPr="00A87199">
        <w:rPr>
          <w:rFonts w:ascii="Cambria" w:hAnsi="Cambria" w:cs="DejaVuSans"/>
        </w:rPr>
        <w:t>chief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oversees</w:t>
      </w:r>
      <w:proofErr w:type="spellEnd"/>
      <w:r w:rsidR="00D31AB2" w:rsidRPr="00A87199">
        <w:rPr>
          <w:rFonts w:ascii="Cambria" w:hAnsi="Cambria" w:cs="DejaVuSans"/>
        </w:rPr>
        <w:t xml:space="preserve"> the </w:t>
      </w:r>
      <w:proofErr w:type="spellStart"/>
      <w:r w:rsidR="00D31AB2" w:rsidRPr="00A87199">
        <w:rPr>
          <w:rFonts w:ascii="Cambria" w:hAnsi="Cambria" w:cs="DejaVuSans"/>
        </w:rPr>
        <w:t>works</w:t>
      </w:r>
      <w:proofErr w:type="spellEnd"/>
      <w:r w:rsidR="00D31AB2" w:rsidRPr="00A87199">
        <w:rPr>
          <w:rFonts w:ascii="Cambria" w:hAnsi="Cambria" w:cs="DejaVuSans"/>
        </w:rPr>
        <w:t xml:space="preserve"> on a </w:t>
      </w:r>
      <w:proofErr w:type="spellStart"/>
      <w:r w:rsidR="00D31AB2" w:rsidRPr="00A87199">
        <w:rPr>
          <w:rFonts w:ascii="Cambria" w:hAnsi="Cambria" w:cs="DejaVuSans"/>
        </w:rPr>
        <w:t>text</w:t>
      </w:r>
      <w:proofErr w:type="spellEnd"/>
      <w:r w:rsidR="00D31AB2" w:rsidRPr="00A87199">
        <w:rPr>
          <w:rFonts w:ascii="Cambria" w:hAnsi="Cambria" w:cs="DejaVuSans"/>
        </w:rPr>
        <w:t xml:space="preserve"> and </w:t>
      </w:r>
      <w:proofErr w:type="spellStart"/>
      <w:r w:rsidR="00D31AB2" w:rsidRPr="00A87199">
        <w:rPr>
          <w:rFonts w:ascii="Cambria" w:hAnsi="Cambria" w:cs="DejaVuSans"/>
        </w:rPr>
        <w:t>takes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full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responsibility</w:t>
      </w:r>
      <w:proofErr w:type="spellEnd"/>
      <w:r w:rsidR="00D31AB2" w:rsidRPr="00A87199">
        <w:rPr>
          <w:rFonts w:ascii="Cambria" w:hAnsi="Cambria" w:cs="DejaVuSans"/>
        </w:rPr>
        <w:t xml:space="preserve"> for the form in</w:t>
      </w:r>
      <w:r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which</w:t>
      </w:r>
      <w:proofErr w:type="spellEnd"/>
      <w:r w:rsidR="00D31AB2" w:rsidRPr="00A87199">
        <w:rPr>
          <w:rFonts w:ascii="Cambria" w:hAnsi="Cambria" w:cs="DejaVuSans"/>
        </w:rPr>
        <w:t xml:space="preserve"> the </w:t>
      </w:r>
      <w:proofErr w:type="spellStart"/>
      <w:r w:rsidR="00D31AB2" w:rsidRPr="00A87199">
        <w:rPr>
          <w:rFonts w:ascii="Cambria" w:hAnsi="Cambria" w:cs="DejaVuSans"/>
        </w:rPr>
        <w:t>text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is</w:t>
      </w:r>
      <w:proofErr w:type="spellEnd"/>
      <w:r w:rsidR="00D31AB2" w:rsidRPr="00A87199">
        <w:rPr>
          <w:rFonts w:ascii="Cambria" w:hAnsi="Cambria" w:cs="DejaVuSans"/>
        </w:rPr>
        <w:t xml:space="preserve"> </w:t>
      </w:r>
      <w:proofErr w:type="spellStart"/>
      <w:r w:rsidR="00D31AB2" w:rsidRPr="00A87199">
        <w:rPr>
          <w:rFonts w:ascii="Cambria" w:hAnsi="Cambria" w:cs="DejaVuSans"/>
        </w:rPr>
        <w:t>published</w:t>
      </w:r>
      <w:proofErr w:type="spellEnd"/>
      <w:r w:rsidR="00D31AB2" w:rsidRPr="00A87199">
        <w:rPr>
          <w:rFonts w:ascii="Cambria" w:hAnsi="Cambria" w:cs="DejaVuSans"/>
        </w:rPr>
        <w:t>.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3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The Author </w:t>
      </w:r>
      <w:proofErr w:type="spellStart"/>
      <w:r w:rsidRPr="00A87199">
        <w:rPr>
          <w:rFonts w:ascii="Cambria" w:hAnsi="Cambria" w:cs="DejaVuSans"/>
        </w:rPr>
        <w:t>grants</w:t>
      </w:r>
      <w:proofErr w:type="spellEnd"/>
      <w:r w:rsidRPr="00A87199">
        <w:rPr>
          <w:rFonts w:ascii="Cambria" w:hAnsi="Cambria" w:cs="DejaVuSans"/>
        </w:rPr>
        <w:t xml:space="preserve"> the University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 as </w:t>
      </w:r>
      <w:proofErr w:type="spellStart"/>
      <w:r w:rsidRPr="00A87199">
        <w:rPr>
          <w:rFonts w:ascii="Cambria" w:hAnsi="Cambria" w:cs="DejaVuSans"/>
        </w:rPr>
        <w:t>described</w:t>
      </w:r>
      <w:proofErr w:type="spellEnd"/>
      <w:r w:rsidRPr="00A87199">
        <w:rPr>
          <w:rFonts w:ascii="Cambria" w:hAnsi="Cambria" w:cs="DejaVuSans"/>
        </w:rPr>
        <w:t xml:space="preserve"> in § 2 of </w:t>
      </w:r>
      <w:proofErr w:type="spellStart"/>
      <w:r w:rsidRPr="00A87199">
        <w:rPr>
          <w:rFonts w:ascii="Cambria" w:hAnsi="Cambria" w:cs="DejaVuSans"/>
        </w:rPr>
        <w:t>this</w:t>
      </w:r>
      <w:proofErr w:type="spellEnd"/>
      <w:r w:rsidRPr="00A87199">
        <w:rPr>
          <w:rFonts w:ascii="Cambria" w:hAnsi="Cambria" w:cs="DejaVuSans"/>
        </w:rPr>
        <w:t xml:space="preserve"> Agreement </w:t>
      </w:r>
      <w:proofErr w:type="spellStart"/>
      <w:r w:rsidRPr="00A87199">
        <w:rPr>
          <w:rFonts w:ascii="Cambria" w:hAnsi="Cambria" w:cs="DejaVuSans"/>
        </w:rPr>
        <w:t>free</w:t>
      </w:r>
      <w:proofErr w:type="spellEnd"/>
      <w:r w:rsidRPr="00A87199">
        <w:rPr>
          <w:rFonts w:ascii="Cambria" w:hAnsi="Cambria" w:cs="DejaVuSans"/>
        </w:rPr>
        <w:t xml:space="preserve"> of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charge</w:t>
      </w:r>
      <w:proofErr w:type="spellEnd"/>
      <w:r w:rsidRPr="00A87199">
        <w:rPr>
          <w:rFonts w:ascii="Cambria" w:hAnsi="Cambria" w:cs="DejaVuSans"/>
        </w:rPr>
        <w:t xml:space="preserve"> for the </w:t>
      </w:r>
      <w:proofErr w:type="spellStart"/>
      <w:r w:rsidRPr="00A87199">
        <w:rPr>
          <w:rFonts w:ascii="Cambria" w:hAnsi="Cambria" w:cs="DejaVuSans"/>
        </w:rPr>
        <w:t>duration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property</w:t>
      </w:r>
      <w:proofErr w:type="spellEnd"/>
      <w:r w:rsidRPr="00A87199">
        <w:rPr>
          <w:rFonts w:ascii="Cambria" w:hAnsi="Cambria" w:cs="DejaVuSans"/>
        </w:rPr>
        <w:t xml:space="preserve"> copyright with no </w:t>
      </w:r>
      <w:proofErr w:type="spellStart"/>
      <w:r w:rsidRPr="00A87199">
        <w:rPr>
          <w:rFonts w:ascii="Cambria" w:hAnsi="Cambria" w:cs="DejaVuSans"/>
        </w:rPr>
        <w:t>territory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limits</w:t>
      </w:r>
      <w:proofErr w:type="spellEnd"/>
      <w:r w:rsidRPr="00A87199">
        <w:rPr>
          <w:rFonts w:ascii="Cambria" w:hAnsi="Cambria" w:cs="DejaVuSans"/>
        </w:rPr>
        <w:t>. The University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has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right</w:t>
      </w:r>
      <w:proofErr w:type="spellEnd"/>
      <w:r w:rsidRPr="00A87199">
        <w:rPr>
          <w:rFonts w:ascii="Cambria" w:hAnsi="Cambria" w:cs="DejaVuSans"/>
        </w:rPr>
        <w:t xml:space="preserve"> to grant </w:t>
      </w:r>
      <w:proofErr w:type="spellStart"/>
      <w:r w:rsidRPr="00A87199">
        <w:rPr>
          <w:rFonts w:ascii="Cambria" w:hAnsi="Cambria" w:cs="DejaVuSans"/>
        </w:rPr>
        <w:t>sublicenses</w:t>
      </w:r>
      <w:proofErr w:type="spellEnd"/>
      <w:r w:rsidRPr="00A87199">
        <w:rPr>
          <w:rFonts w:ascii="Cambria" w:hAnsi="Cambria" w:cs="DejaVuSans"/>
        </w:rPr>
        <w:t xml:space="preserve"> in the </w:t>
      </w:r>
      <w:proofErr w:type="spellStart"/>
      <w:r w:rsidRPr="00A87199">
        <w:rPr>
          <w:rFonts w:ascii="Cambria" w:hAnsi="Cambria" w:cs="DejaVuSans"/>
        </w:rPr>
        <w:t>acquired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>.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2. </w:t>
      </w:r>
      <w:proofErr w:type="spellStart"/>
      <w:r w:rsidRPr="00A87199">
        <w:rPr>
          <w:rFonts w:ascii="Cambria" w:hAnsi="Cambria" w:cs="DejaVuSans"/>
        </w:rPr>
        <w:t>Granting</w:t>
      </w:r>
      <w:proofErr w:type="spellEnd"/>
      <w:r w:rsidRPr="00A87199">
        <w:rPr>
          <w:rFonts w:ascii="Cambria" w:hAnsi="Cambria" w:cs="DejaVuSans"/>
        </w:rPr>
        <w:t xml:space="preserve"> a non-</w:t>
      </w:r>
      <w:proofErr w:type="spellStart"/>
      <w:r w:rsidRPr="00A87199">
        <w:rPr>
          <w:rFonts w:ascii="Cambria" w:hAnsi="Cambria" w:cs="DejaVuSans"/>
        </w:rPr>
        <w:t>exclusive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license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allows</w:t>
      </w:r>
      <w:proofErr w:type="spellEnd"/>
      <w:r w:rsidRPr="00A87199">
        <w:rPr>
          <w:rFonts w:ascii="Cambria" w:hAnsi="Cambria" w:cs="DejaVuSans"/>
        </w:rPr>
        <w:t xml:space="preserve"> the Author to </w:t>
      </w:r>
      <w:proofErr w:type="spellStart"/>
      <w:r w:rsidRPr="00A87199">
        <w:rPr>
          <w:rFonts w:ascii="Cambria" w:hAnsi="Cambria" w:cs="DejaVuSans"/>
        </w:rPr>
        <w:t>preserve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their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 and </w:t>
      </w:r>
      <w:proofErr w:type="spellStart"/>
      <w:r w:rsidRPr="00A87199">
        <w:rPr>
          <w:rFonts w:ascii="Cambria" w:hAnsi="Cambria" w:cs="DejaVuSans"/>
        </w:rPr>
        <w:t>allows</w:t>
      </w:r>
      <w:proofErr w:type="spellEnd"/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other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parties</w:t>
      </w:r>
      <w:proofErr w:type="spellEnd"/>
      <w:r w:rsidRPr="00A87199">
        <w:rPr>
          <w:rFonts w:ascii="Cambria" w:hAnsi="Cambria" w:cs="DejaVuSans"/>
        </w:rPr>
        <w:t xml:space="preserve"> to </w:t>
      </w:r>
      <w:proofErr w:type="spellStart"/>
      <w:r w:rsidRPr="00A87199">
        <w:rPr>
          <w:rFonts w:ascii="Cambria" w:hAnsi="Cambria" w:cs="DejaVuSans"/>
        </w:rPr>
        <w:t>make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use</w:t>
      </w:r>
      <w:proofErr w:type="spellEnd"/>
      <w:r w:rsidRPr="00A87199">
        <w:rPr>
          <w:rFonts w:ascii="Cambria" w:hAnsi="Cambria" w:cs="DejaVuSans"/>
        </w:rPr>
        <w:t xml:space="preserve"> of the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according</w:t>
      </w:r>
      <w:proofErr w:type="spellEnd"/>
      <w:r w:rsidRPr="00A87199">
        <w:rPr>
          <w:rFonts w:ascii="Cambria" w:hAnsi="Cambria" w:cs="DejaVuSans"/>
        </w:rPr>
        <w:t xml:space="preserve"> to </w:t>
      </w:r>
      <w:proofErr w:type="spellStart"/>
      <w:r w:rsidRPr="00A87199">
        <w:rPr>
          <w:rFonts w:ascii="Cambria" w:hAnsi="Cambria" w:cs="DejaVuSans"/>
        </w:rPr>
        <w:t>sublicensing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agreement</w:t>
      </w:r>
      <w:proofErr w:type="spellEnd"/>
      <w:r w:rsidRPr="00A87199">
        <w:rPr>
          <w:rFonts w:ascii="Cambria" w:hAnsi="Cambria" w:cs="DejaVuSans"/>
        </w:rPr>
        <w:t xml:space="preserve"> with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provisions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identical</w:t>
      </w:r>
      <w:proofErr w:type="spellEnd"/>
      <w:r w:rsidRPr="00A87199">
        <w:rPr>
          <w:rFonts w:ascii="Cambria" w:hAnsi="Cambria" w:cs="DejaVuSans"/>
        </w:rPr>
        <w:t xml:space="preserve"> as </w:t>
      </w:r>
      <w:proofErr w:type="spellStart"/>
      <w:r w:rsidRPr="00A87199">
        <w:rPr>
          <w:rFonts w:ascii="Cambria" w:hAnsi="Cambria" w:cs="DejaVuSans"/>
        </w:rPr>
        <w:t>those</w:t>
      </w:r>
      <w:proofErr w:type="spellEnd"/>
      <w:r w:rsidRPr="00A87199">
        <w:rPr>
          <w:rFonts w:ascii="Cambria" w:hAnsi="Cambria" w:cs="DejaVuSans"/>
        </w:rPr>
        <w:t xml:space="preserve"> of Creative </w:t>
      </w:r>
      <w:proofErr w:type="spellStart"/>
      <w:r w:rsidRPr="00A87199">
        <w:rPr>
          <w:rFonts w:ascii="Cambria" w:hAnsi="Cambria" w:cs="DejaVuSans"/>
        </w:rPr>
        <w:t>Commons</w:t>
      </w:r>
      <w:proofErr w:type="spellEnd"/>
      <w:r w:rsidRPr="00A87199">
        <w:rPr>
          <w:rFonts w:ascii="Cambria" w:hAnsi="Cambria" w:cs="DejaVuSans"/>
        </w:rPr>
        <w:t xml:space="preserve"> License 4.0 (</w:t>
      </w:r>
      <w:proofErr w:type="spellStart"/>
      <w:r w:rsidRPr="00A87199">
        <w:rPr>
          <w:rFonts w:ascii="Cambria" w:hAnsi="Cambria" w:cs="DejaVuSans"/>
        </w:rPr>
        <w:t>also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known</w:t>
      </w:r>
      <w:proofErr w:type="spellEnd"/>
      <w:r w:rsidRPr="00A87199">
        <w:rPr>
          <w:rFonts w:ascii="Cambria" w:hAnsi="Cambria" w:cs="DejaVuSans"/>
        </w:rPr>
        <w:t xml:space="preserve"> as CC-BY),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available</w:t>
      </w:r>
      <w:proofErr w:type="spellEnd"/>
      <w:r w:rsidRPr="00A87199">
        <w:rPr>
          <w:rFonts w:ascii="Cambria" w:hAnsi="Cambria" w:cs="DejaVuSans"/>
        </w:rPr>
        <w:t xml:space="preserve"> online </w:t>
      </w:r>
      <w:proofErr w:type="spellStart"/>
      <w:r w:rsidRPr="00A87199">
        <w:rPr>
          <w:rFonts w:ascii="Cambria" w:hAnsi="Cambria" w:cs="DejaVuSans"/>
        </w:rPr>
        <w:t>at</w:t>
      </w:r>
      <w:proofErr w:type="spellEnd"/>
      <w:r w:rsidRPr="00A87199">
        <w:rPr>
          <w:rFonts w:ascii="Cambria" w:hAnsi="Cambria" w:cs="DejaVuSans"/>
        </w:rPr>
        <w:t xml:space="preserve">: </w:t>
      </w:r>
      <w:hyperlink r:id="rId4" w:history="1">
        <w:r w:rsidR="008817BD" w:rsidRPr="00302FEF">
          <w:rPr>
            <w:rStyle w:val="Hipercze"/>
            <w:rFonts w:ascii="Cambria" w:hAnsi="Cambria" w:cs="DejaVuSans"/>
          </w:rPr>
          <w:t>https://creativecom</w:t>
        </w:r>
        <w:bookmarkStart w:id="0" w:name="_GoBack"/>
        <w:bookmarkEnd w:id="0"/>
        <w:r w:rsidR="008817BD" w:rsidRPr="00302FEF">
          <w:rPr>
            <w:rStyle w:val="Hipercze"/>
            <w:rFonts w:ascii="Cambria" w:hAnsi="Cambria" w:cs="DejaVuSans"/>
          </w:rPr>
          <w:t>m</w:t>
        </w:r>
        <w:r w:rsidR="008817BD" w:rsidRPr="00302FEF">
          <w:rPr>
            <w:rStyle w:val="Hipercze"/>
            <w:rFonts w:ascii="Cambria" w:hAnsi="Cambria" w:cs="DejaVuSans"/>
          </w:rPr>
          <w:t>ons.org/licenses/by/4.0/</w:t>
        </w:r>
      </w:hyperlink>
      <w:r w:rsidR="008817BD">
        <w:rPr>
          <w:rFonts w:ascii="Cambria" w:hAnsi="Cambria" w:cs="DejaVuSans"/>
        </w:rPr>
        <w:t xml:space="preserve"> 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4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The Agreement </w:t>
      </w:r>
      <w:proofErr w:type="spellStart"/>
      <w:r w:rsidRPr="00A87199">
        <w:rPr>
          <w:rFonts w:ascii="Cambria" w:hAnsi="Cambria" w:cs="DejaVuSans"/>
        </w:rPr>
        <w:t>has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been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concluded</w:t>
      </w:r>
      <w:proofErr w:type="spellEnd"/>
      <w:r w:rsidRPr="00A87199">
        <w:rPr>
          <w:rFonts w:ascii="Cambria" w:hAnsi="Cambria" w:cs="DejaVuSans"/>
        </w:rPr>
        <w:t xml:space="preserve"> for </w:t>
      </w:r>
      <w:proofErr w:type="spellStart"/>
      <w:r w:rsidRPr="00A87199">
        <w:rPr>
          <w:rFonts w:ascii="Cambria" w:hAnsi="Cambria" w:cs="DejaVuSans"/>
        </w:rPr>
        <w:t>an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indefinite</w:t>
      </w:r>
      <w:proofErr w:type="spellEnd"/>
      <w:r w:rsidRPr="00A87199">
        <w:rPr>
          <w:rFonts w:ascii="Cambria" w:hAnsi="Cambria" w:cs="DejaVuSans"/>
        </w:rPr>
        <w:t xml:space="preserve"> period of </w:t>
      </w:r>
      <w:proofErr w:type="spellStart"/>
      <w:r w:rsidRPr="00A87199">
        <w:rPr>
          <w:rFonts w:ascii="Cambria" w:hAnsi="Cambria" w:cs="DejaVuSans"/>
        </w:rPr>
        <w:t>time</w:t>
      </w:r>
      <w:proofErr w:type="spellEnd"/>
      <w:r w:rsidRPr="00A87199">
        <w:rPr>
          <w:rFonts w:ascii="Cambria" w:hAnsi="Cambria" w:cs="DejaVuSans"/>
        </w:rPr>
        <w:t xml:space="preserve"> with</w:t>
      </w:r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the </w:t>
      </w:r>
      <w:proofErr w:type="spellStart"/>
      <w:r w:rsidRPr="00A87199">
        <w:rPr>
          <w:rFonts w:ascii="Cambria" w:hAnsi="Cambria" w:cs="DejaVuSans"/>
        </w:rPr>
        <w:t>possibility</w:t>
      </w:r>
      <w:proofErr w:type="spellEnd"/>
      <w:r w:rsidRPr="00A87199">
        <w:rPr>
          <w:rFonts w:ascii="Cambria" w:hAnsi="Cambria" w:cs="DejaVuSans"/>
        </w:rPr>
        <w:t xml:space="preserve"> of a </w:t>
      </w:r>
      <w:proofErr w:type="spellStart"/>
      <w:r w:rsidRPr="00A87199">
        <w:rPr>
          <w:rFonts w:ascii="Cambria" w:hAnsi="Cambria" w:cs="DejaVuSans"/>
        </w:rPr>
        <w:t>cancellation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after</w:t>
      </w:r>
      <w:proofErr w:type="spellEnd"/>
      <w:r w:rsidRPr="00A87199">
        <w:rPr>
          <w:rFonts w:ascii="Cambria" w:hAnsi="Cambria" w:cs="DejaVuSans"/>
        </w:rPr>
        <w:t xml:space="preserve"> 5 </w:t>
      </w:r>
      <w:proofErr w:type="spellStart"/>
      <w:r w:rsidRPr="00A87199">
        <w:rPr>
          <w:rFonts w:ascii="Cambria" w:hAnsi="Cambria" w:cs="DejaVuSans"/>
        </w:rPr>
        <w:t>years</w:t>
      </w:r>
      <w:proofErr w:type="spellEnd"/>
      <w:r w:rsidRPr="00A87199">
        <w:rPr>
          <w:rFonts w:ascii="Cambria" w:hAnsi="Cambria" w:cs="DejaVuSans"/>
        </w:rPr>
        <w:t xml:space="preserve"> with a </w:t>
      </w:r>
      <w:proofErr w:type="spellStart"/>
      <w:r w:rsidRPr="00A87199">
        <w:rPr>
          <w:rFonts w:ascii="Cambria" w:hAnsi="Cambria" w:cs="DejaVuSans"/>
        </w:rPr>
        <w:t>two-year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notice</w:t>
      </w:r>
      <w:proofErr w:type="spellEnd"/>
      <w:r w:rsidRPr="00A87199">
        <w:rPr>
          <w:rFonts w:ascii="Cambria" w:hAnsi="Cambria" w:cs="DejaVuSans"/>
        </w:rPr>
        <w:t xml:space="preserve"> period.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2. </w:t>
      </w:r>
      <w:proofErr w:type="spellStart"/>
      <w:r w:rsidRPr="00A87199">
        <w:rPr>
          <w:rFonts w:ascii="Cambria" w:hAnsi="Cambria" w:cs="DejaVuSans"/>
        </w:rPr>
        <w:t>Because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costs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born</w:t>
      </w:r>
      <w:proofErr w:type="spellEnd"/>
      <w:r w:rsidRPr="00A87199">
        <w:rPr>
          <w:rFonts w:ascii="Cambria" w:hAnsi="Cambria" w:cs="DejaVuSans"/>
        </w:rPr>
        <w:t xml:space="preserve"> in </w:t>
      </w:r>
      <w:proofErr w:type="spellStart"/>
      <w:r w:rsidRPr="00A87199">
        <w:rPr>
          <w:rFonts w:ascii="Cambria" w:hAnsi="Cambria" w:cs="DejaVuSans"/>
        </w:rPr>
        <w:t>preparation</w:t>
      </w:r>
      <w:proofErr w:type="spellEnd"/>
      <w:r w:rsidRPr="00A87199">
        <w:rPr>
          <w:rFonts w:ascii="Cambria" w:hAnsi="Cambria" w:cs="DejaVuSans"/>
        </w:rPr>
        <w:t xml:space="preserve"> of the </w:t>
      </w:r>
      <w:proofErr w:type="spellStart"/>
      <w:r w:rsidRPr="00A87199">
        <w:rPr>
          <w:rFonts w:ascii="Cambria" w:hAnsi="Cambria" w:cs="DejaVuSans"/>
        </w:rPr>
        <w:t>work</w:t>
      </w:r>
      <w:proofErr w:type="spellEnd"/>
      <w:r w:rsidRPr="00A87199">
        <w:rPr>
          <w:rFonts w:ascii="Cambria" w:hAnsi="Cambria" w:cs="DejaVuSans"/>
        </w:rPr>
        <w:t xml:space="preserve"> for </w:t>
      </w:r>
      <w:proofErr w:type="spellStart"/>
      <w:r w:rsidRPr="00A87199">
        <w:rPr>
          <w:rFonts w:ascii="Cambria" w:hAnsi="Cambria" w:cs="DejaVuSans"/>
        </w:rPr>
        <w:t>publishing</w:t>
      </w:r>
      <w:proofErr w:type="spellEnd"/>
      <w:r w:rsidRPr="00A87199">
        <w:rPr>
          <w:rFonts w:ascii="Cambria" w:hAnsi="Cambria" w:cs="DejaVuSans"/>
        </w:rPr>
        <w:t xml:space="preserve">, the </w:t>
      </w:r>
      <w:proofErr w:type="spellStart"/>
      <w:r w:rsidRPr="00A87199">
        <w:rPr>
          <w:rFonts w:ascii="Cambria" w:hAnsi="Cambria" w:cs="DejaVuSans"/>
        </w:rPr>
        <w:t>Parties</w:t>
      </w:r>
      <w:proofErr w:type="spellEnd"/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oblige </w:t>
      </w:r>
      <w:proofErr w:type="spellStart"/>
      <w:r w:rsidRPr="00A87199">
        <w:rPr>
          <w:rFonts w:ascii="Cambria" w:hAnsi="Cambria" w:cs="DejaVuSans"/>
        </w:rPr>
        <w:t>themselves</w:t>
      </w:r>
      <w:proofErr w:type="spellEnd"/>
      <w:r w:rsidRPr="00A87199">
        <w:rPr>
          <w:rFonts w:ascii="Cambria" w:hAnsi="Cambria" w:cs="DejaVuSans"/>
        </w:rPr>
        <w:t xml:space="preserve"> to </w:t>
      </w:r>
      <w:proofErr w:type="spellStart"/>
      <w:r w:rsidRPr="00A87199">
        <w:rPr>
          <w:rFonts w:ascii="Cambria" w:hAnsi="Cambria" w:cs="DejaVuSans"/>
        </w:rPr>
        <w:t>act</w:t>
      </w:r>
      <w:proofErr w:type="spellEnd"/>
      <w:r w:rsidRPr="00A87199">
        <w:rPr>
          <w:rFonts w:ascii="Cambria" w:hAnsi="Cambria" w:cs="DejaVuSans"/>
        </w:rPr>
        <w:t xml:space="preserve"> in </w:t>
      </w:r>
      <w:proofErr w:type="spellStart"/>
      <w:r w:rsidRPr="00A87199">
        <w:rPr>
          <w:rFonts w:ascii="Cambria" w:hAnsi="Cambria" w:cs="DejaVuSans"/>
        </w:rPr>
        <w:t>good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faith</w:t>
      </w:r>
      <w:proofErr w:type="spellEnd"/>
      <w:r w:rsidRPr="00A87199">
        <w:rPr>
          <w:rFonts w:ascii="Cambria" w:hAnsi="Cambria" w:cs="DejaVuSans"/>
        </w:rPr>
        <w:t xml:space="preserve"> and </w:t>
      </w:r>
      <w:proofErr w:type="spellStart"/>
      <w:r w:rsidRPr="00A87199">
        <w:rPr>
          <w:rFonts w:ascii="Cambria" w:hAnsi="Cambria" w:cs="DejaVuSans"/>
        </w:rPr>
        <w:t>refrain</w:t>
      </w:r>
      <w:proofErr w:type="spellEnd"/>
      <w:r w:rsidRPr="00A87199">
        <w:rPr>
          <w:rFonts w:ascii="Cambria" w:hAnsi="Cambria" w:cs="DejaVuSans"/>
        </w:rPr>
        <w:t xml:space="preserve"> from </w:t>
      </w:r>
      <w:proofErr w:type="spellStart"/>
      <w:r w:rsidRPr="00A87199">
        <w:rPr>
          <w:rFonts w:ascii="Cambria" w:hAnsi="Cambria" w:cs="DejaVuSans"/>
        </w:rPr>
        <w:t>declining</w:t>
      </w:r>
      <w:proofErr w:type="spellEnd"/>
      <w:r w:rsidRPr="00A87199">
        <w:rPr>
          <w:rFonts w:ascii="Cambria" w:hAnsi="Cambria" w:cs="DejaVuSans"/>
        </w:rPr>
        <w:t xml:space="preserve"> to grant </w:t>
      </w:r>
      <w:proofErr w:type="spellStart"/>
      <w:r w:rsidRPr="00A87199">
        <w:rPr>
          <w:rFonts w:ascii="Cambria" w:hAnsi="Cambria" w:cs="DejaVuSans"/>
        </w:rPr>
        <w:t>licenses</w:t>
      </w:r>
      <w:proofErr w:type="spellEnd"/>
      <w:r w:rsidRPr="00A87199">
        <w:rPr>
          <w:rFonts w:ascii="Cambria" w:hAnsi="Cambria" w:cs="DejaVuSans"/>
        </w:rPr>
        <w:t>.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5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The Author </w:t>
      </w:r>
      <w:proofErr w:type="spellStart"/>
      <w:r w:rsidRPr="00A87199">
        <w:rPr>
          <w:rFonts w:ascii="Cambria" w:hAnsi="Cambria" w:cs="DejaVuSans"/>
        </w:rPr>
        <w:t>has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right</w:t>
      </w:r>
      <w:proofErr w:type="spellEnd"/>
      <w:r w:rsidRPr="00A87199">
        <w:rPr>
          <w:rFonts w:ascii="Cambria" w:hAnsi="Cambria" w:cs="DejaVuSans"/>
        </w:rPr>
        <w:t xml:space="preserve"> to </w:t>
      </w:r>
      <w:proofErr w:type="spellStart"/>
      <w:r w:rsidRPr="00A87199">
        <w:rPr>
          <w:rFonts w:ascii="Cambria" w:hAnsi="Cambria" w:cs="DejaVuSans"/>
        </w:rPr>
        <w:t>publish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article</w:t>
      </w:r>
      <w:proofErr w:type="spellEnd"/>
      <w:r w:rsidRPr="00A87199">
        <w:rPr>
          <w:rFonts w:ascii="Cambria" w:hAnsi="Cambria" w:cs="DejaVuSans"/>
        </w:rPr>
        <w:t xml:space="preserve"> online on </w:t>
      </w:r>
      <w:proofErr w:type="spellStart"/>
      <w:r w:rsidRPr="00A87199">
        <w:rPr>
          <w:rFonts w:ascii="Cambria" w:hAnsi="Cambria" w:cs="DejaVuSans"/>
        </w:rPr>
        <w:t>websites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other</w:t>
      </w:r>
      <w:proofErr w:type="spellEnd"/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than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Academic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Journals</w:t>
      </w:r>
      <w:proofErr w:type="spellEnd"/>
      <w:r w:rsidRPr="00A87199">
        <w:rPr>
          <w:rFonts w:ascii="Cambria" w:hAnsi="Cambria" w:cs="DejaVuSans"/>
        </w:rPr>
        <w:t xml:space="preserve"> Platform </w:t>
      </w:r>
      <w:proofErr w:type="spellStart"/>
      <w:r w:rsidRPr="00A87199">
        <w:rPr>
          <w:rFonts w:ascii="Cambria" w:hAnsi="Cambria" w:cs="DejaVuSans"/>
        </w:rPr>
        <w:t>after</w:t>
      </w:r>
      <w:proofErr w:type="spellEnd"/>
      <w:r w:rsidRPr="00A87199">
        <w:rPr>
          <w:rFonts w:ascii="Cambria" w:hAnsi="Cambria" w:cs="DejaVuSans"/>
        </w:rPr>
        <w:t xml:space="preserve"> a </w:t>
      </w:r>
      <w:proofErr w:type="spellStart"/>
      <w:r w:rsidRPr="00A87199">
        <w:rPr>
          <w:rFonts w:ascii="Cambria" w:hAnsi="Cambria" w:cs="DejaVuSans"/>
        </w:rPr>
        <w:t>calendar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year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since</w:t>
      </w:r>
      <w:proofErr w:type="spellEnd"/>
      <w:r w:rsidRPr="00A87199">
        <w:rPr>
          <w:rFonts w:ascii="Cambria" w:hAnsi="Cambria" w:cs="DejaVuSans"/>
        </w:rPr>
        <w:t xml:space="preserve"> the </w:t>
      </w:r>
      <w:proofErr w:type="spellStart"/>
      <w:r w:rsidRPr="00A87199">
        <w:rPr>
          <w:rFonts w:ascii="Cambria" w:hAnsi="Cambria" w:cs="DejaVuSans"/>
        </w:rPr>
        <w:t>day</w:t>
      </w:r>
      <w:proofErr w:type="spellEnd"/>
      <w:r w:rsidRPr="00A87199">
        <w:rPr>
          <w:rFonts w:ascii="Cambria" w:hAnsi="Cambria" w:cs="DejaVuSans"/>
        </w:rPr>
        <w:t xml:space="preserve"> of online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publishing</w:t>
      </w:r>
      <w:proofErr w:type="spellEnd"/>
      <w:r w:rsidRPr="00A87199">
        <w:rPr>
          <w:rFonts w:ascii="Cambria" w:hAnsi="Cambria" w:cs="DejaVuSans"/>
        </w:rPr>
        <w:t xml:space="preserve"> on the Platform. In </w:t>
      </w:r>
      <w:proofErr w:type="spellStart"/>
      <w:r w:rsidRPr="00A87199">
        <w:rPr>
          <w:rFonts w:ascii="Cambria" w:hAnsi="Cambria" w:cs="DejaVuSans"/>
        </w:rPr>
        <w:t>such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instance</w:t>
      </w:r>
      <w:proofErr w:type="spellEnd"/>
      <w:r w:rsidRPr="00A87199">
        <w:rPr>
          <w:rFonts w:ascii="Cambria" w:hAnsi="Cambria" w:cs="DejaVuSans"/>
        </w:rPr>
        <w:t xml:space="preserve">, the Author </w:t>
      </w:r>
      <w:proofErr w:type="spellStart"/>
      <w:r w:rsidRPr="00A87199">
        <w:rPr>
          <w:rFonts w:ascii="Cambria" w:hAnsi="Cambria" w:cs="DejaVuSans"/>
        </w:rPr>
        <w:t>must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also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inform</w:t>
      </w:r>
      <w:proofErr w:type="spellEnd"/>
      <w:r w:rsidRPr="00A87199">
        <w:rPr>
          <w:rFonts w:ascii="Cambria" w:hAnsi="Cambria" w:cs="DejaVuSans"/>
        </w:rPr>
        <w:t xml:space="preserve"> the</w:t>
      </w:r>
      <w:r w:rsidR="007335DA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publishing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house</w:t>
      </w:r>
      <w:proofErr w:type="spellEnd"/>
      <w:r w:rsidRPr="00A87199">
        <w:rPr>
          <w:rFonts w:ascii="Cambria" w:hAnsi="Cambria" w:cs="DejaVuSans"/>
        </w:rPr>
        <w:t>.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DejaVuSans-Bold"/>
          <w:b/>
          <w:bCs/>
        </w:rPr>
      </w:pPr>
      <w:r w:rsidRPr="00A87199">
        <w:rPr>
          <w:rFonts w:ascii="Cambria" w:hAnsi="Cambria" w:cs="DejaVuSans-Bold"/>
          <w:b/>
          <w:bCs/>
        </w:rPr>
        <w:t>§ 6</w:t>
      </w:r>
    </w:p>
    <w:p w:rsidR="00D31AB2" w:rsidRPr="00A87199" w:rsidRDefault="00D31AB2" w:rsidP="00A87199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DejaVuSans"/>
        </w:rPr>
      </w:pPr>
      <w:r w:rsidRPr="00A87199">
        <w:rPr>
          <w:rFonts w:ascii="Cambria" w:hAnsi="Cambria" w:cs="DejaVuSans"/>
        </w:rPr>
        <w:t xml:space="preserve">1. To </w:t>
      </w:r>
      <w:proofErr w:type="spellStart"/>
      <w:r w:rsidRPr="00A87199">
        <w:rPr>
          <w:rFonts w:ascii="Cambria" w:hAnsi="Cambria" w:cs="DejaVuSans"/>
        </w:rPr>
        <w:t>all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matters</w:t>
      </w:r>
      <w:proofErr w:type="spellEnd"/>
      <w:r w:rsidRPr="00A87199">
        <w:rPr>
          <w:rFonts w:ascii="Cambria" w:hAnsi="Cambria" w:cs="DejaVuSans"/>
        </w:rPr>
        <w:t xml:space="preserve"> not </w:t>
      </w:r>
      <w:proofErr w:type="spellStart"/>
      <w:r w:rsidRPr="00A87199">
        <w:rPr>
          <w:rFonts w:ascii="Cambria" w:hAnsi="Cambria" w:cs="DejaVuSans"/>
        </w:rPr>
        <w:t>settled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herein</w:t>
      </w:r>
      <w:proofErr w:type="spellEnd"/>
      <w:r w:rsidRPr="00A87199">
        <w:rPr>
          <w:rFonts w:ascii="Cambria" w:hAnsi="Cambria" w:cs="DejaVuSans"/>
        </w:rPr>
        <w:t xml:space="preserve">, </w:t>
      </w:r>
      <w:proofErr w:type="spellStart"/>
      <w:r w:rsidRPr="00A87199">
        <w:rPr>
          <w:rFonts w:ascii="Cambria" w:hAnsi="Cambria" w:cs="DejaVuSans"/>
        </w:rPr>
        <w:t>provisions</w:t>
      </w:r>
      <w:proofErr w:type="spellEnd"/>
      <w:r w:rsidRPr="00A87199">
        <w:rPr>
          <w:rFonts w:ascii="Cambria" w:hAnsi="Cambria" w:cs="DejaVuSans"/>
        </w:rPr>
        <w:t xml:space="preserve"> of the </w:t>
      </w:r>
      <w:proofErr w:type="spellStart"/>
      <w:r w:rsidRPr="00A87199">
        <w:rPr>
          <w:rFonts w:ascii="Cambria" w:hAnsi="Cambria" w:cs="DejaVuSans"/>
        </w:rPr>
        <w:t>Civil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Code</w:t>
      </w:r>
      <w:proofErr w:type="spellEnd"/>
      <w:r w:rsidRPr="00A87199">
        <w:rPr>
          <w:rFonts w:ascii="Cambria" w:hAnsi="Cambria" w:cs="DejaVuSans"/>
        </w:rPr>
        <w:t xml:space="preserve"> and Copyright</w:t>
      </w:r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and </w:t>
      </w:r>
      <w:proofErr w:type="spellStart"/>
      <w:r w:rsidRPr="00A87199">
        <w:rPr>
          <w:rFonts w:ascii="Cambria" w:hAnsi="Cambria" w:cs="DejaVuSans"/>
        </w:rPr>
        <w:t>Related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Rights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Act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February</w:t>
      </w:r>
      <w:proofErr w:type="spellEnd"/>
      <w:r w:rsidRPr="00A87199">
        <w:rPr>
          <w:rFonts w:ascii="Cambria" w:hAnsi="Cambria" w:cs="DejaVuSans"/>
        </w:rPr>
        <w:t>, 4 1994 (Dziennik Ustaw [</w:t>
      </w:r>
      <w:proofErr w:type="spellStart"/>
      <w:r w:rsidRPr="00A87199">
        <w:rPr>
          <w:rFonts w:ascii="Cambria" w:hAnsi="Cambria" w:cs="DejaVuSans"/>
        </w:rPr>
        <w:t>Journal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Laws</w:t>
      </w:r>
      <w:proofErr w:type="spellEnd"/>
      <w:r w:rsidRPr="00A87199">
        <w:rPr>
          <w:rFonts w:ascii="Cambria" w:hAnsi="Cambria" w:cs="DejaVuSans"/>
        </w:rPr>
        <w:t>], 2006,</w:t>
      </w:r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 xml:space="preserve">No. 90, </w:t>
      </w:r>
      <w:proofErr w:type="spellStart"/>
      <w:r w:rsidRPr="00A87199">
        <w:rPr>
          <w:rFonts w:ascii="Cambria" w:hAnsi="Cambria" w:cs="DejaVuSans"/>
        </w:rPr>
        <w:t>item</w:t>
      </w:r>
      <w:proofErr w:type="spellEnd"/>
      <w:r w:rsidRPr="00A87199">
        <w:rPr>
          <w:rFonts w:ascii="Cambria" w:hAnsi="Cambria" w:cs="DejaVuSans"/>
        </w:rPr>
        <w:t xml:space="preserve"> 631, as </w:t>
      </w:r>
      <w:proofErr w:type="spellStart"/>
      <w:r w:rsidRPr="00A87199">
        <w:rPr>
          <w:rFonts w:ascii="Cambria" w:hAnsi="Cambria" w:cs="DejaVuSans"/>
        </w:rPr>
        <w:t>amended</w:t>
      </w:r>
      <w:proofErr w:type="spellEnd"/>
      <w:r w:rsidRPr="00A87199">
        <w:rPr>
          <w:rFonts w:ascii="Cambria" w:hAnsi="Cambria" w:cs="DejaVuSans"/>
        </w:rPr>
        <w:t xml:space="preserve">) </w:t>
      </w:r>
      <w:proofErr w:type="spellStart"/>
      <w:r w:rsidRPr="00A87199">
        <w:rPr>
          <w:rFonts w:ascii="Cambria" w:hAnsi="Cambria" w:cs="DejaVuSans"/>
        </w:rPr>
        <w:t>shall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apply</w:t>
      </w:r>
      <w:proofErr w:type="spellEnd"/>
      <w:r w:rsidRPr="00A87199">
        <w:rPr>
          <w:rFonts w:ascii="Cambria" w:hAnsi="Cambria" w:cs="DejaVuSans"/>
        </w:rPr>
        <w:t>.</w:t>
      </w:r>
    </w:p>
    <w:p w:rsidR="00D31AB2" w:rsidRPr="00A87199" w:rsidRDefault="00D31AB2" w:rsidP="007335DA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  <w:r w:rsidRPr="00A87199">
        <w:rPr>
          <w:rFonts w:ascii="Cambria" w:hAnsi="Cambria" w:cs="DejaVuSans"/>
        </w:rPr>
        <w:t xml:space="preserve">2. </w:t>
      </w:r>
      <w:proofErr w:type="spellStart"/>
      <w:r w:rsidRPr="00A87199">
        <w:rPr>
          <w:rFonts w:ascii="Cambria" w:hAnsi="Cambria" w:cs="DejaVuSans"/>
        </w:rPr>
        <w:t>All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disputes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shall</w:t>
      </w:r>
      <w:proofErr w:type="spellEnd"/>
      <w:r w:rsidRPr="00A87199">
        <w:rPr>
          <w:rFonts w:ascii="Cambria" w:hAnsi="Cambria" w:cs="DejaVuSans"/>
        </w:rPr>
        <w:t xml:space="preserve"> be </w:t>
      </w:r>
      <w:proofErr w:type="spellStart"/>
      <w:r w:rsidRPr="00A87199">
        <w:rPr>
          <w:rFonts w:ascii="Cambria" w:hAnsi="Cambria" w:cs="DejaVuSans"/>
        </w:rPr>
        <w:t>resolved</w:t>
      </w:r>
      <w:proofErr w:type="spellEnd"/>
      <w:r w:rsidRPr="00A87199">
        <w:rPr>
          <w:rFonts w:ascii="Cambria" w:hAnsi="Cambria" w:cs="DejaVuSans"/>
        </w:rPr>
        <w:t xml:space="preserve"> by a </w:t>
      </w:r>
      <w:proofErr w:type="spellStart"/>
      <w:r w:rsidRPr="00A87199">
        <w:rPr>
          <w:rFonts w:ascii="Cambria" w:hAnsi="Cambria" w:cs="DejaVuSans"/>
        </w:rPr>
        <w:t>court</w:t>
      </w:r>
      <w:proofErr w:type="spellEnd"/>
      <w:r w:rsidRPr="00A87199">
        <w:rPr>
          <w:rFonts w:ascii="Cambria" w:hAnsi="Cambria" w:cs="DejaVuSans"/>
        </w:rPr>
        <w:t xml:space="preserve"> of </w:t>
      </w:r>
      <w:proofErr w:type="spellStart"/>
      <w:r w:rsidRPr="00A87199">
        <w:rPr>
          <w:rFonts w:ascii="Cambria" w:hAnsi="Cambria" w:cs="DejaVuSans"/>
        </w:rPr>
        <w:t>local</w:t>
      </w:r>
      <w:proofErr w:type="spellEnd"/>
      <w:r w:rsidRPr="00A87199">
        <w:rPr>
          <w:rFonts w:ascii="Cambria" w:hAnsi="Cambria" w:cs="DejaVuSans"/>
        </w:rPr>
        <w:t xml:space="preserve"> </w:t>
      </w:r>
      <w:proofErr w:type="spellStart"/>
      <w:r w:rsidRPr="00A87199">
        <w:rPr>
          <w:rFonts w:ascii="Cambria" w:hAnsi="Cambria" w:cs="DejaVuSans"/>
        </w:rPr>
        <w:t>jurisdiction</w:t>
      </w:r>
      <w:proofErr w:type="spellEnd"/>
      <w:r w:rsidRPr="00A87199">
        <w:rPr>
          <w:rFonts w:ascii="Cambria" w:hAnsi="Cambria" w:cs="DejaVuSans"/>
        </w:rPr>
        <w:t xml:space="preserve"> for the place of</w:t>
      </w:r>
      <w:r w:rsidR="007335DA">
        <w:rPr>
          <w:rFonts w:ascii="Cambria" w:hAnsi="Cambria" w:cs="DejaVuSans"/>
        </w:rPr>
        <w:t xml:space="preserve"> </w:t>
      </w:r>
      <w:r w:rsidRPr="00A87199">
        <w:rPr>
          <w:rFonts w:ascii="Cambria" w:hAnsi="Cambria" w:cs="DejaVuSans"/>
        </w:rPr>
        <w:t>seat of Maria Curie Skłodowska University.</w:t>
      </w:r>
    </w:p>
    <w:sectPr w:rsidR="00D31AB2" w:rsidRPr="00A8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B2"/>
    <w:rsid w:val="0029696F"/>
    <w:rsid w:val="00316B3D"/>
    <w:rsid w:val="007335DA"/>
    <w:rsid w:val="008817BD"/>
    <w:rsid w:val="00A50DC6"/>
    <w:rsid w:val="00A87199"/>
    <w:rsid w:val="00D31AB2"/>
    <w:rsid w:val="00F0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9138"/>
  <w15:chartTrackingRefBased/>
  <w15:docId w15:val="{1961159D-0041-4A49-930A-B23FCB38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17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7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1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8</cp:revision>
  <dcterms:created xsi:type="dcterms:W3CDTF">2026-02-18T11:21:00Z</dcterms:created>
  <dcterms:modified xsi:type="dcterms:W3CDTF">2026-03-11T11:00:00Z</dcterms:modified>
</cp:coreProperties>
</file>